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77C0F6" w14:textId="40F25664" w:rsidR="00B47A15" w:rsidRPr="00BF440A" w:rsidRDefault="00B47A15" w:rsidP="00BF440A">
      <w:pPr>
        <w:widowControl w:val="0"/>
        <w:autoSpaceDE w:val="0"/>
        <w:autoSpaceDN w:val="0"/>
        <w:adjustRightInd w:val="0"/>
        <w:spacing w:after="227"/>
        <w:ind w:left="-1134"/>
        <w:textAlignment w:val="center"/>
        <w:rPr>
          <w:rFonts w:ascii="Calibri" w:hAnsi="Calibri" w:cs="MarkMyWords"/>
          <w:color w:val="702645"/>
          <w:sz w:val="52"/>
          <w:szCs w:val="52"/>
          <w:lang w:val="en-GB"/>
        </w:rPr>
      </w:pPr>
      <w:r w:rsidRPr="00B47A15">
        <w:rPr>
          <w:rFonts w:ascii="Calibri" w:hAnsi="Calibri" w:cs="MarkMyWords"/>
          <w:noProof/>
          <w:color w:val="759722"/>
          <w:sz w:val="84"/>
          <w:szCs w:val="84"/>
          <w:lang w:val="en-GB" w:eastAsia="en-GB"/>
        </w:rPr>
        <w:drawing>
          <wp:anchor distT="0" distB="0" distL="114300" distR="114300" simplePos="0" relativeHeight="251661312" behindDoc="1" locked="0" layoutInCell="1" allowOverlap="1" wp14:anchorId="114A1BAD" wp14:editId="63148128">
            <wp:simplePos x="0" y="0"/>
            <wp:positionH relativeFrom="column">
              <wp:posOffset>4572000</wp:posOffset>
            </wp:positionH>
            <wp:positionV relativeFrom="paragraph">
              <wp:posOffset>-457200</wp:posOffset>
            </wp:positionV>
            <wp:extent cx="1326515" cy="1233170"/>
            <wp:effectExtent l="0" t="0" r="0" b="11430"/>
            <wp:wrapNone/>
            <wp:docPr id="13" name="Picture 13" descr="Macintosh SSD:Users:guillaume:Desktop:Anguille Graphic:2017:025 Xavier:Outils- word/ppt:Liens: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SSD:Users:guillaume:Desktop:Anguille Graphic:2017:025 Xavier:Outils- word/ppt:Liens:03.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26515" cy="1233170"/>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B47A15">
        <w:rPr>
          <w:rFonts w:ascii="Calibri" w:hAnsi="Calibri" w:cs="MarkMyWords"/>
          <w:noProof/>
          <w:color w:val="759722"/>
          <w:sz w:val="40"/>
          <w:szCs w:val="40"/>
          <w:lang w:val="en-GB" w:eastAsia="en-GB"/>
        </w:rPr>
        <w:drawing>
          <wp:anchor distT="0" distB="0" distL="114300" distR="114300" simplePos="0" relativeHeight="251659264" behindDoc="1" locked="0" layoutInCell="1" allowOverlap="1" wp14:anchorId="24ABB60C" wp14:editId="6A73AE04">
            <wp:simplePos x="0" y="0"/>
            <wp:positionH relativeFrom="column">
              <wp:posOffset>7543800</wp:posOffset>
            </wp:positionH>
            <wp:positionV relativeFrom="paragraph">
              <wp:posOffset>-228600</wp:posOffset>
            </wp:positionV>
            <wp:extent cx="1326515" cy="1233170"/>
            <wp:effectExtent l="0" t="0" r="0" b="11430"/>
            <wp:wrapNone/>
            <wp:docPr id="1" name="Picture 1" descr="Macintosh SSD:Users:guillaume:Desktop:Anguille Graphic:2017:025 Xavier:Outils- word/ppt:Liens: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SSD:Users:guillaume:Desktop:Anguille Graphic:2017:025 Xavier:Outils- word/ppt:Liens:03.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26515" cy="1233170"/>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432FBC">
        <w:rPr>
          <w:rFonts w:ascii="Calibri" w:hAnsi="Calibri" w:cs="MarkMyWords"/>
          <w:color w:val="702645"/>
          <w:sz w:val="40"/>
          <w:szCs w:val="40"/>
          <w:lang w:val="en-GB"/>
        </w:rPr>
        <w:t xml:space="preserve">Tool 2 : Psychological support </w:t>
      </w:r>
      <w:r w:rsidRPr="00432FBC">
        <w:rPr>
          <w:rFonts w:ascii="Calibri" w:hAnsi="Calibri" w:cs="MarkMyWords"/>
          <w:color w:val="702645"/>
          <w:sz w:val="40"/>
          <w:szCs w:val="40"/>
          <w:lang w:val="en-GB"/>
        </w:rPr>
        <w:br/>
      </w:r>
      <w:r w:rsidR="00432FBC" w:rsidRPr="00432FBC">
        <w:rPr>
          <w:rFonts w:ascii="Calibri" w:hAnsi="Calibri" w:cs="MarkMyWords"/>
          <w:color w:val="702645"/>
          <w:sz w:val="52"/>
          <w:szCs w:val="52"/>
          <w:lang w:val="en-GB"/>
        </w:rPr>
        <w:t>Pra</w:t>
      </w:r>
      <w:r w:rsidR="00432FBC">
        <w:rPr>
          <w:rFonts w:ascii="Calibri" w:hAnsi="Calibri" w:cs="MarkMyWords"/>
          <w:color w:val="702645"/>
          <w:sz w:val="52"/>
          <w:szCs w:val="52"/>
          <w:lang w:val="en-GB"/>
        </w:rPr>
        <w:t>c</w:t>
      </w:r>
      <w:r w:rsidR="00432FBC" w:rsidRPr="00432FBC">
        <w:rPr>
          <w:rFonts w:ascii="Calibri" w:hAnsi="Calibri" w:cs="MarkMyWords"/>
          <w:color w:val="702645"/>
          <w:sz w:val="52"/>
          <w:szCs w:val="52"/>
          <w:lang w:val="en-GB"/>
        </w:rPr>
        <w:t>tical exerci</w:t>
      </w:r>
      <w:r w:rsidR="00432FBC">
        <w:rPr>
          <w:rFonts w:ascii="Calibri" w:hAnsi="Calibri" w:cs="MarkMyWords"/>
          <w:color w:val="702645"/>
          <w:sz w:val="52"/>
          <w:szCs w:val="52"/>
          <w:lang w:val="en-GB"/>
        </w:rPr>
        <w:t>s</w:t>
      </w:r>
      <w:r w:rsidRPr="00432FBC">
        <w:rPr>
          <w:rFonts w:ascii="Calibri" w:hAnsi="Calibri" w:cs="MarkMyWords"/>
          <w:color w:val="702645"/>
          <w:sz w:val="52"/>
          <w:szCs w:val="52"/>
          <w:lang w:val="en-GB"/>
        </w:rPr>
        <w:t>es</w:t>
      </w:r>
    </w:p>
    <w:p w14:paraId="0E328BD1" w14:textId="77777777" w:rsidR="00B47A15" w:rsidRPr="00432FBC" w:rsidRDefault="00B47A15" w:rsidP="00B47A15">
      <w:pPr>
        <w:pStyle w:val="Aucunstyle"/>
        <w:spacing w:after="57"/>
        <w:jc w:val="both"/>
        <w:rPr>
          <w:rFonts w:ascii="Calibri" w:hAnsi="Calibri" w:cs="AvantGarde-Book"/>
          <w:color w:val="702645"/>
          <w:sz w:val="20"/>
          <w:szCs w:val="20"/>
          <w:lang w:val="en-GB"/>
        </w:rPr>
      </w:pPr>
      <w:r w:rsidRPr="00432FBC">
        <w:rPr>
          <w:rFonts w:ascii="Calibri" w:hAnsi="Calibri" w:cs="AvantGarde-BookOblique"/>
          <w:i/>
          <w:iCs/>
          <w:color w:val="702645"/>
          <w:sz w:val="20"/>
          <w:szCs w:val="20"/>
          <w:lang w:val="en-GB"/>
        </w:rPr>
        <w:t>“My client consults with a request for advice for a company in difficulty. The situation seems quite clear to me and the solution seems to demand it. I present my point of view to him and propose a step to take and sometimes two situations develop: Either the client acquiesces and promises to do what is necessary, then, in the follow-up, admits that he has not done it and says that he has not had the time or gives other excuses, or the client contradicts me, sometimes gets angry, as if it is me who is responsible for his situation. What to do?”</w:t>
      </w:r>
    </w:p>
    <w:p w14:paraId="442A7A83" w14:textId="77777777" w:rsidR="00B47A15" w:rsidRPr="00432FBC" w:rsidRDefault="00B47A15" w:rsidP="00B47A15">
      <w:pPr>
        <w:pStyle w:val="Aucunstyle"/>
        <w:spacing w:after="57"/>
        <w:jc w:val="both"/>
        <w:rPr>
          <w:rFonts w:ascii="Calibri" w:hAnsi="Calibri" w:cs="AvantGarde-Book"/>
          <w:color w:val="759722"/>
          <w:sz w:val="20"/>
          <w:szCs w:val="20"/>
          <w:lang w:val="en-GB"/>
        </w:rPr>
      </w:pPr>
    </w:p>
    <w:p w14:paraId="2CAAC62A" w14:textId="77777777" w:rsidR="00B47A15" w:rsidRPr="00432FBC" w:rsidRDefault="00B47A15" w:rsidP="00B47A15">
      <w:pPr>
        <w:pStyle w:val="Aucunstyle"/>
        <w:spacing w:after="170"/>
        <w:jc w:val="both"/>
        <w:rPr>
          <w:rFonts w:ascii="Calibri" w:hAnsi="Calibri" w:cs="AvantGarde-Book"/>
          <w:color w:val="3B3733"/>
          <w:sz w:val="20"/>
          <w:szCs w:val="20"/>
          <w:lang w:val="en-GB"/>
        </w:rPr>
      </w:pPr>
      <w:r w:rsidRPr="00432FBC">
        <w:rPr>
          <w:rFonts w:ascii="Calibri" w:hAnsi="Calibri" w:cs="AvantGarde-Demi"/>
          <w:caps/>
          <w:color w:val="759722"/>
          <w:sz w:val="20"/>
          <w:szCs w:val="20"/>
          <w:lang w:val="en-GB"/>
        </w:rPr>
        <w:t>What is it about?</w:t>
      </w:r>
    </w:p>
    <w:p w14:paraId="2E80F32E" w14:textId="77777777" w:rsidR="00B47A15" w:rsidRPr="00432FBC" w:rsidRDefault="00B47A15" w:rsidP="00B47A15">
      <w:pPr>
        <w:pStyle w:val="Aucunstyle"/>
        <w:spacing w:after="57"/>
        <w:jc w:val="both"/>
        <w:rPr>
          <w:rFonts w:ascii="Calibri" w:hAnsi="Calibri" w:cs="AvantGarde-Book"/>
          <w:color w:val="3B3733"/>
          <w:sz w:val="20"/>
          <w:szCs w:val="20"/>
          <w:lang w:val="en-GB"/>
        </w:rPr>
      </w:pPr>
      <w:r w:rsidRPr="00432FBC">
        <w:rPr>
          <w:rFonts w:ascii="Calibri" w:hAnsi="Calibri" w:cs="AvantGarde-Book"/>
          <w:color w:val="3B3733"/>
          <w:sz w:val="20"/>
          <w:szCs w:val="20"/>
          <w:lang w:val="en-GB"/>
        </w:rPr>
        <w:t xml:space="preserve">The solution offered by the consultant seems unacceptable or unrealistic from the client’s point of view. Depending upon his personality, confrontational or acquiescent, he will find a way not to apply the solution. This is a form of denial, since the client puts his belief before the objective analysis of the reality. </w:t>
      </w:r>
    </w:p>
    <w:p w14:paraId="23FDEED9" w14:textId="77777777" w:rsidR="00B47A15" w:rsidRPr="00432FBC" w:rsidRDefault="00B47A15" w:rsidP="00B47A15">
      <w:pPr>
        <w:pStyle w:val="Aucunstyle"/>
        <w:spacing w:after="57"/>
        <w:jc w:val="both"/>
        <w:rPr>
          <w:rFonts w:ascii="Calibri" w:hAnsi="Calibri" w:cs="AvantGarde-Book"/>
          <w:color w:val="3B3733"/>
          <w:sz w:val="20"/>
          <w:szCs w:val="20"/>
          <w:lang w:val="en-GB"/>
        </w:rPr>
      </w:pPr>
      <w:r w:rsidRPr="00432FBC">
        <w:rPr>
          <w:rFonts w:ascii="Calibri" w:hAnsi="Calibri" w:cs="AvantGarde-Book"/>
          <w:color w:val="3B3733"/>
          <w:sz w:val="20"/>
          <w:szCs w:val="20"/>
          <w:lang w:val="en-GB"/>
        </w:rPr>
        <w:t xml:space="preserve"> </w:t>
      </w:r>
    </w:p>
    <w:p w14:paraId="5FC0CB14" w14:textId="77777777" w:rsidR="00B47A15" w:rsidRPr="00432FBC" w:rsidRDefault="00B47A15" w:rsidP="00B47A15">
      <w:pPr>
        <w:pStyle w:val="Aucunstyle"/>
        <w:spacing w:after="170"/>
        <w:jc w:val="both"/>
        <w:rPr>
          <w:rFonts w:ascii="Calibri" w:hAnsi="Calibri" w:cs="AvantGarde-Book"/>
          <w:color w:val="3B3733"/>
          <w:sz w:val="20"/>
          <w:szCs w:val="20"/>
          <w:lang w:val="en-GB"/>
        </w:rPr>
      </w:pPr>
      <w:r w:rsidRPr="00432FBC">
        <w:rPr>
          <w:rFonts w:ascii="Calibri" w:hAnsi="Calibri" w:cs="AvantGarde-Demi"/>
          <w:caps/>
          <w:color w:val="759722"/>
          <w:sz w:val="20"/>
          <w:szCs w:val="20"/>
          <w:lang w:val="en-GB"/>
        </w:rPr>
        <w:t xml:space="preserve">What to do? </w:t>
      </w:r>
    </w:p>
    <w:p w14:paraId="023BACB7" w14:textId="77777777" w:rsidR="00B47A15" w:rsidRPr="00432FBC" w:rsidRDefault="00B47A15" w:rsidP="00B47A15">
      <w:pPr>
        <w:pStyle w:val="Aucunstyle"/>
        <w:spacing w:after="57"/>
        <w:jc w:val="both"/>
        <w:rPr>
          <w:rFonts w:ascii="Calibri" w:hAnsi="Calibri" w:cs="AvantGarde-Book"/>
          <w:color w:val="3B3733"/>
          <w:sz w:val="20"/>
          <w:szCs w:val="20"/>
          <w:lang w:val="en-GB"/>
        </w:rPr>
      </w:pPr>
      <w:r w:rsidRPr="00432FBC">
        <w:rPr>
          <w:rFonts w:ascii="Calibri" w:hAnsi="Calibri" w:cs="AvantGarde-Book"/>
          <w:color w:val="3B3733"/>
          <w:sz w:val="20"/>
          <w:szCs w:val="20"/>
          <w:lang w:val="en-GB"/>
        </w:rPr>
        <w:t xml:space="preserve">Deciding upon the role which the consultant wishes and can play. If he is only an expert, then his work is finished, having given his advice. Set the client free to do what he likes. If the consultant considers that his role is to obtain a change of his client’s behaviour, in order to improve his objective situation, then he must also assume the role of “coach”. The difference is that the coach does not simply help the client in defining an objective, he accompanies him so that he changes his vision of things, which will lead to a change of his behaviour allowing effective solutions to be put in place.  </w:t>
      </w:r>
    </w:p>
    <w:p w14:paraId="465D91EA" w14:textId="77777777" w:rsidR="00B47A15" w:rsidRPr="00432FBC" w:rsidRDefault="00B47A15" w:rsidP="00B47A15">
      <w:pPr>
        <w:pStyle w:val="Aucunstyle"/>
        <w:spacing w:after="57"/>
        <w:jc w:val="both"/>
        <w:rPr>
          <w:rFonts w:ascii="Calibri" w:hAnsi="Calibri" w:cs="AvantGarde-Book"/>
          <w:color w:val="3B3733"/>
          <w:sz w:val="20"/>
          <w:szCs w:val="20"/>
          <w:lang w:val="en-GB"/>
        </w:rPr>
      </w:pPr>
      <w:r w:rsidRPr="00432FBC">
        <w:rPr>
          <w:rFonts w:ascii="Calibri" w:hAnsi="Calibri" w:cs="AvantGarde-Book"/>
          <w:color w:val="3B3733"/>
          <w:sz w:val="20"/>
          <w:szCs w:val="20"/>
          <w:lang w:val="en-GB"/>
        </w:rPr>
        <w:t xml:space="preserve"> </w:t>
      </w:r>
    </w:p>
    <w:p w14:paraId="0EB3A903" w14:textId="77777777" w:rsidR="00B47A15" w:rsidRPr="00432FBC" w:rsidRDefault="00B47A15" w:rsidP="00B47A15">
      <w:pPr>
        <w:pStyle w:val="Aucunstyle"/>
        <w:spacing w:after="170"/>
        <w:jc w:val="both"/>
        <w:rPr>
          <w:rFonts w:ascii="Calibri" w:hAnsi="Calibri" w:cs="AvantGarde-Book"/>
          <w:color w:val="3B3733"/>
          <w:sz w:val="20"/>
          <w:szCs w:val="20"/>
          <w:lang w:val="en-GB"/>
        </w:rPr>
      </w:pPr>
      <w:r w:rsidRPr="00432FBC">
        <w:rPr>
          <w:rFonts w:ascii="Calibri" w:hAnsi="Calibri" w:cs="AvantGarde-Demi"/>
          <w:caps/>
          <w:color w:val="759722"/>
          <w:sz w:val="20"/>
          <w:szCs w:val="20"/>
          <w:lang w:val="en-GB"/>
        </w:rPr>
        <w:t xml:space="preserve">Tips: </w:t>
      </w:r>
    </w:p>
    <w:p w14:paraId="1D678AE5" w14:textId="77777777" w:rsidR="00B47A15" w:rsidRPr="00432FBC" w:rsidRDefault="00B47A15" w:rsidP="00B47A15">
      <w:pPr>
        <w:pStyle w:val="Aucunstyle"/>
        <w:spacing w:after="57"/>
        <w:jc w:val="both"/>
        <w:rPr>
          <w:rFonts w:ascii="Calibri" w:hAnsi="Calibri" w:cs="AvantGarde-Book"/>
          <w:color w:val="3B3733"/>
          <w:sz w:val="20"/>
          <w:szCs w:val="20"/>
          <w:lang w:val="en-GB"/>
        </w:rPr>
      </w:pPr>
      <w:r w:rsidRPr="00432FBC">
        <w:rPr>
          <w:rFonts w:ascii="Calibri" w:hAnsi="Calibri" w:cs="AvantGarde-Book"/>
          <w:color w:val="3B3733"/>
          <w:sz w:val="20"/>
          <w:szCs w:val="20"/>
          <w:lang w:val="en-GB"/>
        </w:rPr>
        <w:t xml:space="preserve">- As when confronted with any denial, ensure that it is not because of ignorance, lack of understanding of the situation on the part of the client. A simple explanation is either welcomed with “Oh really!” (ignorance) or with objections like “yes, but...” (denial). If the client is acquiescent, you may think that he is convinced, but when one speaks of details and times for putting the solution into action, he becomes vague “I am up to my eyes... I don’t have the means...” </w:t>
      </w:r>
    </w:p>
    <w:p w14:paraId="28482C83" w14:textId="77777777" w:rsidR="00B47A15" w:rsidRPr="00432FBC" w:rsidRDefault="00B47A15" w:rsidP="00B47A15">
      <w:pPr>
        <w:pStyle w:val="Aucunstyle"/>
        <w:spacing w:after="57"/>
        <w:jc w:val="both"/>
        <w:rPr>
          <w:rFonts w:ascii="Calibri" w:hAnsi="Calibri" w:cs="AvantGarde-Book"/>
          <w:color w:val="3B3733"/>
          <w:sz w:val="20"/>
          <w:szCs w:val="20"/>
          <w:lang w:val="en-GB"/>
        </w:rPr>
      </w:pPr>
      <w:r w:rsidRPr="00432FBC">
        <w:rPr>
          <w:rFonts w:ascii="Calibri" w:hAnsi="Calibri" w:cs="AvantGarde-Book"/>
          <w:color w:val="3B3733"/>
          <w:sz w:val="20"/>
          <w:szCs w:val="20"/>
          <w:lang w:val="en-GB"/>
        </w:rPr>
        <w:t>- If you want to, evaluate the know-how and the time needed to assume the role of coach.</w:t>
      </w:r>
    </w:p>
    <w:p w14:paraId="73E075B4" w14:textId="77777777" w:rsidR="00B47A15" w:rsidRPr="00432FBC" w:rsidRDefault="00B47A15" w:rsidP="00B47A15">
      <w:pPr>
        <w:pStyle w:val="Aucunstyle"/>
        <w:spacing w:after="57"/>
        <w:jc w:val="both"/>
        <w:rPr>
          <w:rFonts w:ascii="Calibri" w:hAnsi="Calibri" w:cs="AvantGarde-Book"/>
          <w:color w:val="3B3733"/>
          <w:sz w:val="20"/>
          <w:szCs w:val="20"/>
          <w:lang w:val="en-GB"/>
        </w:rPr>
      </w:pPr>
      <w:r w:rsidRPr="00432FBC">
        <w:rPr>
          <w:rFonts w:ascii="Calibri" w:hAnsi="Calibri" w:cs="AvantGarde-Book"/>
          <w:color w:val="3B3733"/>
          <w:sz w:val="20"/>
          <w:szCs w:val="20"/>
          <w:lang w:val="en-GB"/>
        </w:rPr>
        <w:t xml:space="preserve">- In trying to change the beliefs of the client (coach): </w:t>
      </w:r>
    </w:p>
    <w:p w14:paraId="05106B9C" w14:textId="77777777" w:rsidR="00B47A15" w:rsidRPr="00432FBC" w:rsidRDefault="00B47A15" w:rsidP="00B47A15">
      <w:pPr>
        <w:pStyle w:val="Aucunstyle"/>
        <w:spacing w:after="57"/>
        <w:ind w:left="340"/>
        <w:jc w:val="both"/>
        <w:rPr>
          <w:rFonts w:ascii="Calibri" w:hAnsi="Calibri" w:cs="AvantGarde-Book"/>
          <w:color w:val="3B3733"/>
          <w:sz w:val="20"/>
          <w:szCs w:val="20"/>
          <w:lang w:val="en-GB"/>
        </w:rPr>
      </w:pPr>
      <w:r w:rsidRPr="00432FBC">
        <w:rPr>
          <w:rFonts w:ascii="Calibri" w:hAnsi="Calibri" w:cs="AvantGarde-Book"/>
          <w:color w:val="3B3733"/>
          <w:sz w:val="20"/>
          <w:szCs w:val="20"/>
          <w:lang w:val="en-GB"/>
        </w:rPr>
        <w:t>&gt; Be sure that a relationship of confidence has been established</w:t>
      </w:r>
    </w:p>
    <w:p w14:paraId="61FD04D4" w14:textId="77777777" w:rsidR="00B47A15" w:rsidRPr="00432FBC" w:rsidRDefault="00B47A15" w:rsidP="00B47A15">
      <w:pPr>
        <w:pStyle w:val="Aucunstyle"/>
        <w:spacing w:after="57"/>
        <w:ind w:left="340"/>
        <w:jc w:val="both"/>
        <w:rPr>
          <w:rFonts w:ascii="Calibri" w:hAnsi="Calibri" w:cs="AvantGarde-Book"/>
          <w:color w:val="3B3733"/>
          <w:sz w:val="20"/>
          <w:szCs w:val="20"/>
          <w:lang w:val="en-GB"/>
        </w:rPr>
      </w:pPr>
      <w:r w:rsidRPr="00432FBC">
        <w:rPr>
          <w:rFonts w:ascii="Calibri" w:hAnsi="Calibri" w:cs="AvantGarde-Book"/>
          <w:color w:val="3B3733"/>
          <w:sz w:val="20"/>
          <w:szCs w:val="20"/>
          <w:lang w:val="en-GB"/>
        </w:rPr>
        <w:t>&gt; Encourage the client to clarify his vision of the world to properly understand him (in addition, this cements the relationship)</w:t>
      </w:r>
    </w:p>
    <w:p w14:paraId="42AF2BF5" w14:textId="77777777" w:rsidR="00B47A15" w:rsidRPr="00432FBC" w:rsidRDefault="00B47A15" w:rsidP="00B47A15">
      <w:pPr>
        <w:pStyle w:val="Aucunstyle"/>
        <w:spacing w:after="57"/>
        <w:ind w:left="340"/>
        <w:jc w:val="both"/>
        <w:rPr>
          <w:rFonts w:ascii="Calibri" w:hAnsi="Calibri" w:cs="AvantGarde-Book"/>
          <w:color w:val="3B3733"/>
          <w:sz w:val="20"/>
          <w:szCs w:val="20"/>
          <w:lang w:val="en-GB"/>
        </w:rPr>
      </w:pPr>
      <w:r w:rsidRPr="00432FBC">
        <w:rPr>
          <w:rFonts w:ascii="Calibri" w:hAnsi="Calibri" w:cs="AvantGarde-Book"/>
          <w:color w:val="3B3733"/>
          <w:sz w:val="20"/>
          <w:szCs w:val="20"/>
          <w:lang w:val="en-GB"/>
        </w:rPr>
        <w:t>&gt; At all costs, avoid a direct confrontation (“Open your eyes, you are completely wrong, etc.”) and an escalation which is often irreparable</w:t>
      </w:r>
    </w:p>
    <w:p w14:paraId="553621E8" w14:textId="77777777" w:rsidR="00B47A15" w:rsidRPr="00432FBC" w:rsidRDefault="00B47A15" w:rsidP="00B47A15">
      <w:pPr>
        <w:pStyle w:val="Aucunstyle"/>
        <w:spacing w:after="57"/>
        <w:ind w:left="340"/>
        <w:jc w:val="both"/>
        <w:rPr>
          <w:rFonts w:ascii="Calibri" w:hAnsi="Calibri" w:cs="AvantGarde-Book"/>
          <w:color w:val="3B3733"/>
          <w:sz w:val="20"/>
          <w:szCs w:val="20"/>
          <w:lang w:val="en-GB"/>
        </w:rPr>
      </w:pPr>
      <w:r w:rsidRPr="00432FBC">
        <w:rPr>
          <w:rFonts w:ascii="Calibri" w:hAnsi="Calibri" w:cs="AvantGarde-Book"/>
          <w:color w:val="3B3733"/>
          <w:sz w:val="20"/>
          <w:szCs w:val="20"/>
          <w:lang w:val="en-GB"/>
        </w:rPr>
        <w:t xml:space="preserve">&gt; Try to “refocus” allowing the proposed solution to be integrated into the client’s vision of the world (e.g. fire people to save employments...) </w:t>
      </w:r>
    </w:p>
    <w:p w14:paraId="18BF9B33" w14:textId="77777777" w:rsidR="00B47A15" w:rsidRPr="00432FBC" w:rsidRDefault="00B47A15" w:rsidP="00B47A15">
      <w:pPr>
        <w:pStyle w:val="Aucunstyle"/>
        <w:ind w:left="340"/>
        <w:jc w:val="both"/>
        <w:rPr>
          <w:rFonts w:ascii="Calibri" w:hAnsi="Calibri" w:cs="AvantGarde-Book"/>
          <w:color w:val="3B3733"/>
          <w:sz w:val="20"/>
          <w:szCs w:val="20"/>
          <w:lang w:val="en-GB"/>
        </w:rPr>
      </w:pPr>
      <w:r w:rsidRPr="00432FBC">
        <w:rPr>
          <w:rFonts w:ascii="Calibri" w:hAnsi="Calibri" w:cs="AvantGarde-Book"/>
          <w:color w:val="3B3733"/>
          <w:sz w:val="20"/>
          <w:szCs w:val="20"/>
          <w:lang w:val="en-GB"/>
        </w:rPr>
        <w:t xml:space="preserve">&gt; Otherwise, try a gentle confrontation (“I am very worried because of your...” accentuating the client’s fear with respect to their vision) </w:t>
      </w:r>
    </w:p>
    <w:p w14:paraId="09B1A5CF" w14:textId="77777777" w:rsidR="00B47A15" w:rsidRPr="00432FBC" w:rsidRDefault="00B47A15" w:rsidP="00B47A15">
      <w:pPr>
        <w:pStyle w:val="Aucunstyle"/>
        <w:spacing w:after="170"/>
        <w:jc w:val="both"/>
        <w:rPr>
          <w:rFonts w:ascii="Calibri" w:hAnsi="Calibri" w:cs="AvantGarde-Book"/>
          <w:color w:val="3B3733"/>
          <w:sz w:val="20"/>
          <w:szCs w:val="20"/>
          <w:lang w:val="en-GB"/>
        </w:rPr>
      </w:pPr>
    </w:p>
    <w:p w14:paraId="7F32A51A" w14:textId="77777777" w:rsidR="00B47A15" w:rsidRPr="00432FBC" w:rsidRDefault="00B47A15" w:rsidP="00B47A15">
      <w:pPr>
        <w:pStyle w:val="Aucunstyle"/>
        <w:spacing w:after="170"/>
        <w:jc w:val="both"/>
        <w:rPr>
          <w:rFonts w:ascii="Calibri" w:hAnsi="Calibri" w:cs="AvantGarde-Book"/>
          <w:color w:val="702645"/>
          <w:sz w:val="20"/>
          <w:szCs w:val="20"/>
          <w:lang w:val="en-GB"/>
        </w:rPr>
      </w:pPr>
      <w:r w:rsidRPr="00432FBC">
        <w:rPr>
          <w:rFonts w:ascii="Calibri" w:hAnsi="Calibri" w:cs="AvantGarde-BookOblique"/>
          <w:i/>
          <w:iCs/>
          <w:color w:val="702645"/>
          <w:sz w:val="20"/>
          <w:szCs w:val="20"/>
          <w:lang w:val="en-GB"/>
        </w:rPr>
        <w:t xml:space="preserve"> “All my difficulties are due to the attacks, to the Chinese dumping, to my lazy partner, etc.”: </w:t>
      </w:r>
    </w:p>
    <w:p w14:paraId="54F4CB68" w14:textId="77777777" w:rsidR="00B47A15" w:rsidRPr="00432FBC" w:rsidRDefault="00B47A15" w:rsidP="00B47A15">
      <w:pPr>
        <w:pStyle w:val="Aucunstyle"/>
        <w:spacing w:after="170"/>
        <w:jc w:val="both"/>
        <w:rPr>
          <w:rFonts w:ascii="Calibri" w:hAnsi="Calibri" w:cs="AvantGarde-Book"/>
          <w:color w:val="3B3733"/>
          <w:sz w:val="20"/>
          <w:szCs w:val="20"/>
          <w:lang w:val="en-GB"/>
        </w:rPr>
      </w:pPr>
      <w:r w:rsidRPr="00432FBC">
        <w:rPr>
          <w:rFonts w:ascii="Calibri" w:hAnsi="Calibri" w:cs="AvantGarde-Demi"/>
          <w:caps/>
          <w:color w:val="759722"/>
          <w:sz w:val="20"/>
          <w:szCs w:val="20"/>
          <w:lang w:val="en-GB"/>
        </w:rPr>
        <w:t>What is it about?</w:t>
      </w:r>
    </w:p>
    <w:p w14:paraId="1324777C" w14:textId="2B791991" w:rsidR="00B47A15" w:rsidRDefault="00B47A15" w:rsidP="00F27909">
      <w:pPr>
        <w:pStyle w:val="Aucunstyle"/>
        <w:jc w:val="both"/>
        <w:rPr>
          <w:rFonts w:ascii="Calibri" w:hAnsi="Calibri" w:cs="AvantGarde-Book"/>
          <w:color w:val="3B3733"/>
          <w:sz w:val="20"/>
          <w:szCs w:val="20"/>
          <w:lang w:val="en-GB"/>
        </w:rPr>
      </w:pPr>
      <w:r w:rsidRPr="00432FBC">
        <w:rPr>
          <w:rFonts w:ascii="Calibri" w:hAnsi="Calibri" w:cs="AvantGarde-Book"/>
          <w:color w:val="3B3733"/>
          <w:sz w:val="20"/>
          <w:szCs w:val="20"/>
          <w:lang w:val="en-GB"/>
        </w:rPr>
        <w:t>The defence mechanism activated is the projection form of denial. The client insists that the others must change so that everything returns to normal. He is the virtuous victim and need change nothing.</w:t>
      </w:r>
    </w:p>
    <w:p w14:paraId="5FD68D0A" w14:textId="77777777" w:rsidR="00F27909" w:rsidRPr="00432FBC" w:rsidRDefault="00F27909" w:rsidP="00F27909">
      <w:pPr>
        <w:pStyle w:val="Aucunstyle"/>
        <w:jc w:val="both"/>
        <w:rPr>
          <w:rFonts w:ascii="Calibri" w:hAnsi="Calibri" w:cs="AvantGarde-Book"/>
          <w:color w:val="3B3733"/>
          <w:sz w:val="20"/>
          <w:szCs w:val="20"/>
          <w:lang w:val="en-GB"/>
        </w:rPr>
      </w:pPr>
    </w:p>
    <w:p w14:paraId="79088851" w14:textId="77777777" w:rsidR="00B47A15" w:rsidRPr="00432FBC" w:rsidRDefault="00B47A15" w:rsidP="00B47A15">
      <w:pPr>
        <w:pStyle w:val="Aucunstyle"/>
        <w:spacing w:after="170"/>
        <w:jc w:val="both"/>
        <w:rPr>
          <w:rFonts w:ascii="Calibri" w:hAnsi="Calibri" w:cs="AvantGarde-Book"/>
          <w:color w:val="3B3733"/>
          <w:sz w:val="20"/>
          <w:szCs w:val="20"/>
          <w:lang w:val="en-GB"/>
        </w:rPr>
      </w:pPr>
      <w:r w:rsidRPr="00432FBC">
        <w:rPr>
          <w:rFonts w:ascii="Calibri" w:hAnsi="Calibri" w:cs="AvantGarde-Demi"/>
          <w:caps/>
          <w:color w:val="759722"/>
          <w:sz w:val="20"/>
          <w:szCs w:val="20"/>
          <w:lang w:val="en-GB"/>
        </w:rPr>
        <w:t xml:space="preserve">What to do? </w:t>
      </w:r>
    </w:p>
    <w:p w14:paraId="57627513" w14:textId="77777777" w:rsidR="00B47A15" w:rsidRPr="00432FBC" w:rsidRDefault="00B47A15" w:rsidP="00B47A15">
      <w:pPr>
        <w:pStyle w:val="Aucunstyle"/>
        <w:spacing w:after="57"/>
        <w:jc w:val="both"/>
        <w:rPr>
          <w:rFonts w:ascii="Calibri" w:hAnsi="Calibri" w:cs="AvantGarde-Book"/>
          <w:color w:val="3B3733"/>
          <w:sz w:val="20"/>
          <w:szCs w:val="20"/>
          <w:lang w:val="en-GB"/>
        </w:rPr>
      </w:pPr>
      <w:r w:rsidRPr="00432FBC">
        <w:rPr>
          <w:rFonts w:ascii="Calibri" w:hAnsi="Calibri" w:cs="AvantGarde-Book"/>
          <w:color w:val="3B3733"/>
          <w:sz w:val="20"/>
          <w:szCs w:val="20"/>
          <w:lang w:val="en-GB"/>
        </w:rPr>
        <w:t>You want him to accept to change what has to be changed to save the situation, not that he recognizes his wrong.</w:t>
      </w:r>
    </w:p>
    <w:p w14:paraId="7732383C" w14:textId="77777777" w:rsidR="00B47A15" w:rsidRPr="00432FBC" w:rsidRDefault="00B47A15" w:rsidP="00B47A15">
      <w:pPr>
        <w:pStyle w:val="Aucunstyle"/>
        <w:spacing w:after="57"/>
        <w:jc w:val="both"/>
        <w:rPr>
          <w:rFonts w:ascii="Calibri" w:hAnsi="Calibri" w:cs="AvantGarde-Book"/>
          <w:color w:val="3B3733"/>
          <w:sz w:val="20"/>
          <w:szCs w:val="20"/>
          <w:lang w:val="en-GB"/>
        </w:rPr>
      </w:pPr>
      <w:r w:rsidRPr="00432FBC">
        <w:rPr>
          <w:rFonts w:ascii="Calibri" w:hAnsi="Calibri" w:cs="AvantGarde-Book"/>
          <w:color w:val="3B3733"/>
          <w:sz w:val="20"/>
          <w:szCs w:val="20"/>
          <w:lang w:val="en-GB"/>
        </w:rPr>
        <w:t xml:space="preserve">To avoid “things that make him angry” (the confrontation), you must concentrate on the facts, especially those presented by the client and especially, not the causes. </w:t>
      </w:r>
    </w:p>
    <w:p w14:paraId="5CA449EF" w14:textId="77777777" w:rsidR="00B47A15" w:rsidRPr="00432FBC" w:rsidRDefault="00B47A15" w:rsidP="00B47A15">
      <w:pPr>
        <w:pStyle w:val="Aucunstyle"/>
        <w:spacing w:after="57"/>
        <w:jc w:val="both"/>
        <w:rPr>
          <w:rFonts w:ascii="Calibri" w:hAnsi="Calibri" w:cs="AvantGarde-Book"/>
          <w:color w:val="3B3733"/>
          <w:sz w:val="20"/>
          <w:szCs w:val="20"/>
          <w:lang w:val="en-GB"/>
        </w:rPr>
      </w:pPr>
      <w:r w:rsidRPr="00432FBC">
        <w:rPr>
          <w:rFonts w:ascii="Calibri" w:hAnsi="Calibri" w:cs="AvantGarde-Book"/>
          <w:color w:val="3B3733"/>
          <w:sz w:val="20"/>
          <w:szCs w:val="20"/>
          <w:lang w:val="en-GB"/>
        </w:rPr>
        <w:t xml:space="preserve">By taking urgency as a pretext, you can show him that, to “save the ship”, he must concentrate on what is under his control (reducing costs, changing the offer, negotiating deadlines, etc.). </w:t>
      </w:r>
    </w:p>
    <w:p w14:paraId="25B544A5" w14:textId="77777777" w:rsidR="00B47A15" w:rsidRPr="00432FBC" w:rsidRDefault="00B47A15" w:rsidP="00B47A15">
      <w:pPr>
        <w:pStyle w:val="Aucunstyle"/>
        <w:spacing w:after="57"/>
        <w:jc w:val="both"/>
        <w:rPr>
          <w:rFonts w:ascii="Calibri" w:hAnsi="Calibri" w:cs="AvantGarde-Book"/>
          <w:color w:val="3B3733"/>
          <w:sz w:val="20"/>
          <w:szCs w:val="20"/>
          <w:lang w:val="en-GB"/>
        </w:rPr>
      </w:pPr>
      <w:r w:rsidRPr="00432FBC">
        <w:rPr>
          <w:rFonts w:ascii="Calibri" w:hAnsi="Calibri" w:cs="AvantGarde-Book"/>
          <w:color w:val="3B3733"/>
          <w:sz w:val="20"/>
          <w:szCs w:val="20"/>
          <w:lang w:val="en-GB"/>
        </w:rPr>
        <w:t xml:space="preserve"> </w:t>
      </w:r>
    </w:p>
    <w:p w14:paraId="36173A38" w14:textId="77777777" w:rsidR="00B47A15" w:rsidRPr="00432FBC" w:rsidRDefault="00B47A15" w:rsidP="00B47A15">
      <w:pPr>
        <w:pStyle w:val="Aucunstyle"/>
        <w:spacing w:after="170"/>
        <w:jc w:val="both"/>
        <w:rPr>
          <w:rFonts w:ascii="Calibri" w:hAnsi="Calibri" w:cs="AvantGarde-Book"/>
          <w:color w:val="3B3733"/>
          <w:sz w:val="20"/>
          <w:szCs w:val="20"/>
          <w:lang w:val="en-GB"/>
        </w:rPr>
      </w:pPr>
      <w:r w:rsidRPr="00432FBC">
        <w:rPr>
          <w:rFonts w:ascii="Calibri" w:hAnsi="Calibri" w:cs="AvantGarde-Demi"/>
          <w:caps/>
          <w:color w:val="759722"/>
          <w:sz w:val="20"/>
          <w:szCs w:val="20"/>
          <w:lang w:val="en-GB"/>
        </w:rPr>
        <w:t xml:space="preserve">Tips: </w:t>
      </w:r>
    </w:p>
    <w:p w14:paraId="34214CBD" w14:textId="77777777" w:rsidR="00B47A15" w:rsidRPr="00432FBC" w:rsidRDefault="00B47A15" w:rsidP="00B47A15">
      <w:pPr>
        <w:pStyle w:val="Aucunstyle"/>
        <w:spacing w:after="57"/>
        <w:jc w:val="both"/>
        <w:rPr>
          <w:rFonts w:ascii="Calibri" w:hAnsi="Calibri" w:cs="AvantGarde-Book"/>
          <w:color w:val="3B3733"/>
          <w:sz w:val="20"/>
          <w:szCs w:val="20"/>
          <w:lang w:val="en-GB"/>
        </w:rPr>
      </w:pPr>
      <w:r w:rsidRPr="00432FBC">
        <w:rPr>
          <w:rFonts w:ascii="Calibri" w:hAnsi="Calibri" w:cs="AvantGarde-Book"/>
          <w:color w:val="3B3733"/>
          <w:sz w:val="20"/>
          <w:szCs w:val="20"/>
          <w:lang w:val="en-GB"/>
        </w:rPr>
        <w:t xml:space="preserve">In response to his protests concerning the faults of others, repeat “the facts”, “the consequences”, like a broken record: “Yes but your funds...” “Yes but you must avoid the seizure...”. The goal is to make him conscious of the facts and consequences of inaction and to let him save face with respect to the causes. </w:t>
      </w:r>
    </w:p>
    <w:p w14:paraId="7C89B2B1" w14:textId="77777777" w:rsidR="00B47A15" w:rsidRPr="00432FBC" w:rsidRDefault="00B47A15" w:rsidP="00B47A15">
      <w:pPr>
        <w:pStyle w:val="Aucunstyle"/>
        <w:spacing w:after="57"/>
        <w:jc w:val="both"/>
        <w:rPr>
          <w:rFonts w:ascii="Calibri" w:hAnsi="Calibri" w:cs="AvantGarde-Book"/>
          <w:color w:val="3B3733"/>
          <w:sz w:val="20"/>
          <w:szCs w:val="20"/>
          <w:lang w:val="en-GB"/>
        </w:rPr>
      </w:pPr>
    </w:p>
    <w:p w14:paraId="49992DCE" w14:textId="20866465" w:rsidR="00B47A15" w:rsidRDefault="00B47A15" w:rsidP="00F27909">
      <w:pPr>
        <w:pStyle w:val="Aucunstyle"/>
        <w:jc w:val="both"/>
        <w:rPr>
          <w:rFonts w:ascii="Calibri" w:hAnsi="Calibri" w:cs="AvantGarde-BookOblique"/>
          <w:i/>
          <w:iCs/>
          <w:color w:val="702645"/>
          <w:sz w:val="20"/>
          <w:szCs w:val="20"/>
          <w:lang w:val="en-GB"/>
        </w:rPr>
      </w:pPr>
      <w:r w:rsidRPr="00432FBC">
        <w:rPr>
          <w:rFonts w:ascii="Calibri" w:hAnsi="Calibri" w:cs="AvantGarde-BookOblique"/>
          <w:i/>
          <w:iCs/>
          <w:color w:val="702645"/>
          <w:sz w:val="20"/>
          <w:szCs w:val="20"/>
          <w:lang w:val="en-GB"/>
        </w:rPr>
        <w:t>“I do not see where the problem is”</w:t>
      </w:r>
    </w:p>
    <w:p w14:paraId="5EC628AB" w14:textId="77777777" w:rsidR="00F27909" w:rsidRPr="00432FBC" w:rsidRDefault="00F27909" w:rsidP="00F27909">
      <w:pPr>
        <w:pStyle w:val="Aucunstyle"/>
        <w:jc w:val="both"/>
        <w:rPr>
          <w:rFonts w:ascii="Calibri" w:hAnsi="Calibri" w:cs="AvantGarde-Book"/>
          <w:color w:val="759722"/>
          <w:sz w:val="20"/>
          <w:szCs w:val="20"/>
          <w:lang w:val="en-GB"/>
        </w:rPr>
      </w:pPr>
    </w:p>
    <w:p w14:paraId="147F1B45" w14:textId="77777777" w:rsidR="00B47A15" w:rsidRPr="00432FBC" w:rsidRDefault="00B47A15" w:rsidP="00B47A15">
      <w:pPr>
        <w:pStyle w:val="Aucunstyle"/>
        <w:spacing w:after="170"/>
        <w:jc w:val="both"/>
        <w:rPr>
          <w:rFonts w:ascii="Calibri" w:hAnsi="Calibri" w:cs="AvantGarde-Book"/>
          <w:color w:val="3B3733"/>
          <w:sz w:val="20"/>
          <w:szCs w:val="20"/>
          <w:lang w:val="en-GB"/>
        </w:rPr>
      </w:pPr>
      <w:r w:rsidRPr="00432FBC">
        <w:rPr>
          <w:rFonts w:ascii="Calibri" w:hAnsi="Calibri" w:cs="AvantGarde-Demi"/>
          <w:caps/>
          <w:color w:val="759722"/>
          <w:sz w:val="20"/>
          <w:szCs w:val="20"/>
          <w:lang w:val="en-GB"/>
        </w:rPr>
        <w:t>What is it about?</w:t>
      </w:r>
    </w:p>
    <w:p w14:paraId="6B45DAF7" w14:textId="77777777" w:rsidR="00B47A15" w:rsidRPr="00432FBC" w:rsidRDefault="00B47A15" w:rsidP="00B47A15">
      <w:pPr>
        <w:pStyle w:val="Aucunstyle"/>
        <w:spacing w:after="57"/>
        <w:jc w:val="both"/>
        <w:rPr>
          <w:rFonts w:ascii="Calibri" w:hAnsi="Calibri" w:cs="AvantGarde-Book"/>
          <w:color w:val="3B3733"/>
          <w:sz w:val="20"/>
          <w:szCs w:val="20"/>
          <w:lang w:val="en-GB"/>
        </w:rPr>
      </w:pPr>
      <w:r w:rsidRPr="00432FBC">
        <w:rPr>
          <w:rFonts w:ascii="Calibri" w:hAnsi="Calibri" w:cs="AvantGarde-Book"/>
          <w:color w:val="3B3733"/>
          <w:sz w:val="20"/>
          <w:szCs w:val="20"/>
          <w:lang w:val="en-GB"/>
        </w:rPr>
        <w:t xml:space="preserve">You must distinguish between “ignorance” and “denial”. </w:t>
      </w:r>
    </w:p>
    <w:p w14:paraId="71EE18B5" w14:textId="77777777" w:rsidR="00B47A15" w:rsidRPr="00432FBC" w:rsidRDefault="00B47A15" w:rsidP="00B47A15">
      <w:pPr>
        <w:pStyle w:val="Aucunstyle"/>
        <w:spacing w:after="57"/>
        <w:jc w:val="both"/>
        <w:rPr>
          <w:rFonts w:ascii="Calibri" w:hAnsi="Calibri" w:cs="AvantGarde-Book"/>
          <w:color w:val="3B3733"/>
          <w:sz w:val="20"/>
          <w:szCs w:val="20"/>
          <w:lang w:val="en-GB"/>
        </w:rPr>
      </w:pPr>
      <w:r w:rsidRPr="00432FBC">
        <w:rPr>
          <w:rFonts w:ascii="Calibri" w:hAnsi="Calibri" w:cs="AvantGarde-Book"/>
          <w:color w:val="3B3733"/>
          <w:sz w:val="20"/>
          <w:szCs w:val="20"/>
          <w:lang w:val="en-GB"/>
        </w:rPr>
        <w:t xml:space="preserve">Ignorance can lead to not seeing the problem. When the bank account serves as a measurement of “cash flow”, you cannot see the wall that you are running into. </w:t>
      </w:r>
    </w:p>
    <w:p w14:paraId="5636D602" w14:textId="44EDAFC5" w:rsidR="00B47A15" w:rsidRDefault="00B47A15" w:rsidP="00B47A15">
      <w:pPr>
        <w:pStyle w:val="Aucunstyle"/>
        <w:spacing w:after="57"/>
        <w:jc w:val="both"/>
        <w:rPr>
          <w:rFonts w:ascii="Calibri" w:hAnsi="Calibri" w:cs="AvantGarde-Book"/>
          <w:color w:val="3B3733"/>
          <w:sz w:val="20"/>
          <w:szCs w:val="20"/>
          <w:lang w:val="en-GB"/>
        </w:rPr>
      </w:pPr>
      <w:r w:rsidRPr="00432FBC">
        <w:rPr>
          <w:rFonts w:ascii="Calibri" w:hAnsi="Calibri" w:cs="AvantGarde-Book"/>
          <w:color w:val="3B3733"/>
          <w:sz w:val="20"/>
          <w:szCs w:val="20"/>
          <w:lang w:val="en-GB"/>
        </w:rPr>
        <w:t>The difference between passive ignorance and the active defence mechanism which is denial, will be seen when the consultant explains where the problem lies. The client in denial will argue that this is not the problem, will get heated, will digress or get angry. The ignorant person will open his eyes wide and generally will accept the explanations.</w:t>
      </w:r>
    </w:p>
    <w:p w14:paraId="6D7CEB0F" w14:textId="77777777" w:rsidR="00F27909" w:rsidRPr="00432FBC" w:rsidRDefault="00F27909" w:rsidP="00F27909">
      <w:pPr>
        <w:pStyle w:val="Aucunstyle"/>
        <w:jc w:val="both"/>
        <w:rPr>
          <w:rFonts w:ascii="Calibri" w:hAnsi="Calibri" w:cs="AvantGarde-Book"/>
          <w:color w:val="3B3733"/>
          <w:sz w:val="20"/>
          <w:szCs w:val="20"/>
          <w:lang w:val="en-GB"/>
        </w:rPr>
      </w:pPr>
      <w:bookmarkStart w:id="0" w:name="_GoBack"/>
      <w:bookmarkEnd w:id="0"/>
    </w:p>
    <w:p w14:paraId="10BCE71E" w14:textId="6C529E20" w:rsidR="00B47A15" w:rsidRPr="00432FBC" w:rsidRDefault="00B47A15" w:rsidP="00B47A15">
      <w:pPr>
        <w:pStyle w:val="Aucunstyle"/>
        <w:spacing w:after="57"/>
        <w:jc w:val="both"/>
        <w:rPr>
          <w:rFonts w:ascii="Calibri" w:hAnsi="Calibri" w:cs="AvantGarde-Book"/>
          <w:color w:val="3B3733"/>
          <w:sz w:val="20"/>
          <w:szCs w:val="20"/>
          <w:lang w:val="en-GB"/>
        </w:rPr>
      </w:pPr>
      <w:r w:rsidRPr="00432FBC">
        <w:rPr>
          <w:rFonts w:ascii="Calibri" w:hAnsi="Calibri" w:cs="AvantGarde-Demi"/>
          <w:caps/>
          <w:color w:val="759722"/>
          <w:sz w:val="20"/>
          <w:szCs w:val="20"/>
          <w:lang w:val="en-GB"/>
        </w:rPr>
        <w:t xml:space="preserve">What to do? </w:t>
      </w:r>
    </w:p>
    <w:p w14:paraId="39FB1BF4" w14:textId="77777777" w:rsidR="00B47A15" w:rsidRPr="00432FBC" w:rsidRDefault="00B47A15" w:rsidP="00B47A15">
      <w:pPr>
        <w:pStyle w:val="Aucunstyle"/>
        <w:spacing w:after="57"/>
        <w:jc w:val="both"/>
        <w:rPr>
          <w:rFonts w:ascii="Calibri" w:hAnsi="Calibri" w:cs="AvantGarde-Book"/>
          <w:color w:val="3B3733"/>
          <w:sz w:val="20"/>
          <w:szCs w:val="20"/>
          <w:lang w:val="en-GB"/>
        </w:rPr>
      </w:pPr>
      <w:r w:rsidRPr="00432FBC">
        <w:rPr>
          <w:rFonts w:ascii="Calibri" w:hAnsi="Calibri" w:cs="AvantGarde-Book"/>
          <w:color w:val="3B3733"/>
          <w:sz w:val="20"/>
          <w:szCs w:val="20"/>
          <w:lang w:val="en-GB"/>
        </w:rPr>
        <w:t xml:space="preserve">Faced with the denial, the analysis of facts and their consequences is the best option. Do not hesitate to show the disastrous consequences of not acting when faced with the disturbing figures (frighten).  </w:t>
      </w:r>
    </w:p>
    <w:p w14:paraId="716C2000" w14:textId="77777777" w:rsidR="00B47A15" w:rsidRPr="00432FBC" w:rsidRDefault="00B47A15" w:rsidP="00B47A15">
      <w:pPr>
        <w:pStyle w:val="Aucunstyle"/>
        <w:spacing w:after="57"/>
        <w:jc w:val="both"/>
        <w:rPr>
          <w:rFonts w:ascii="Calibri" w:hAnsi="Calibri" w:cs="AvantGarde-Book"/>
          <w:color w:val="3B3733"/>
          <w:sz w:val="20"/>
          <w:szCs w:val="20"/>
          <w:lang w:val="en-GB"/>
        </w:rPr>
      </w:pPr>
      <w:r w:rsidRPr="00432FBC">
        <w:rPr>
          <w:rFonts w:ascii="Calibri" w:hAnsi="Calibri" w:cs="AvantGarde-Book"/>
          <w:color w:val="3B3733"/>
          <w:sz w:val="20"/>
          <w:szCs w:val="20"/>
          <w:lang w:val="en-GB"/>
        </w:rPr>
        <w:t xml:space="preserve">In case of blockage, you can attempt to confront the denial on 3 conditions (otherwise you will clash and/or lose the client): </w:t>
      </w:r>
    </w:p>
    <w:p w14:paraId="5C14A153" w14:textId="77777777" w:rsidR="00B47A15" w:rsidRPr="00432FBC" w:rsidRDefault="00B47A15" w:rsidP="00B47A15">
      <w:pPr>
        <w:pStyle w:val="Aucunstyle"/>
        <w:spacing w:after="57"/>
        <w:jc w:val="both"/>
        <w:rPr>
          <w:rFonts w:ascii="Calibri" w:hAnsi="Calibri" w:cs="AvantGarde-Book"/>
          <w:color w:val="3B3733"/>
          <w:sz w:val="20"/>
          <w:szCs w:val="20"/>
          <w:lang w:val="en-GB"/>
        </w:rPr>
      </w:pPr>
      <w:r w:rsidRPr="00432FBC">
        <w:rPr>
          <w:rFonts w:ascii="Calibri" w:hAnsi="Calibri" w:cs="AvantGarde-Book"/>
          <w:color w:val="3B3733"/>
          <w:sz w:val="20"/>
          <w:szCs w:val="20"/>
          <w:lang w:val="en-GB"/>
        </w:rPr>
        <w:t xml:space="preserve">- Wait for the client to become relatively calm, in a good relationship of confidence between client and consultant. </w:t>
      </w:r>
    </w:p>
    <w:p w14:paraId="1E7DDAC6" w14:textId="77777777" w:rsidR="00B47A15" w:rsidRPr="00432FBC" w:rsidRDefault="00B47A15" w:rsidP="00B47A15">
      <w:pPr>
        <w:pStyle w:val="Aucunstyle"/>
        <w:spacing w:after="57"/>
        <w:jc w:val="both"/>
        <w:rPr>
          <w:rFonts w:ascii="Calibri" w:hAnsi="Calibri" w:cs="AvantGarde-Book"/>
          <w:color w:val="3B3733"/>
          <w:sz w:val="20"/>
          <w:szCs w:val="20"/>
          <w:lang w:val="en-GB"/>
        </w:rPr>
      </w:pPr>
      <w:r w:rsidRPr="00432FBC">
        <w:rPr>
          <w:rFonts w:ascii="Calibri" w:hAnsi="Calibri" w:cs="AvantGarde-Book"/>
          <w:color w:val="3B3733"/>
          <w:sz w:val="20"/>
          <w:szCs w:val="20"/>
          <w:lang w:val="en-GB"/>
        </w:rPr>
        <w:t xml:space="preserve">- By sharing an intense passion motivated by the fear of the consequences of refusing to put a lifesaving plan in place, terrible consequences for the client but also his family. </w:t>
      </w:r>
    </w:p>
    <w:p w14:paraId="5D3EADCD" w14:textId="77777777" w:rsidR="00B47A15" w:rsidRPr="00432FBC" w:rsidRDefault="00B47A15" w:rsidP="00B47A15">
      <w:pPr>
        <w:pStyle w:val="Aucunstyle"/>
        <w:spacing w:after="57"/>
        <w:jc w:val="both"/>
        <w:rPr>
          <w:rFonts w:ascii="Calibri" w:hAnsi="Calibri" w:cs="AvantGarde-Book"/>
          <w:color w:val="3B3733"/>
          <w:sz w:val="20"/>
          <w:szCs w:val="20"/>
          <w:lang w:val="en-GB"/>
        </w:rPr>
      </w:pPr>
      <w:r w:rsidRPr="00432FBC">
        <w:rPr>
          <w:rFonts w:ascii="Calibri" w:hAnsi="Calibri" w:cs="AvantGarde-Book"/>
          <w:color w:val="3B3733"/>
          <w:sz w:val="20"/>
          <w:szCs w:val="20"/>
          <w:lang w:val="en-GB"/>
        </w:rPr>
        <w:lastRenderedPageBreak/>
        <w:t xml:space="preserve">- Avoiding any “escalation” which will lead to a break. Leaving the client time to think by proposing a future interview with him. If he comes back, it is because the denial is partial. </w:t>
      </w:r>
    </w:p>
    <w:p w14:paraId="489E8370" w14:textId="77777777" w:rsidR="00B47A15" w:rsidRPr="00432FBC" w:rsidRDefault="00B47A15" w:rsidP="00B47A15">
      <w:pPr>
        <w:pStyle w:val="Aucunstyle"/>
        <w:spacing w:after="57"/>
        <w:jc w:val="both"/>
        <w:rPr>
          <w:rFonts w:ascii="Calibri" w:hAnsi="Calibri" w:cs="AvantGarde-Book"/>
          <w:color w:val="3B3733"/>
          <w:sz w:val="20"/>
          <w:szCs w:val="20"/>
          <w:lang w:val="en-GB"/>
        </w:rPr>
      </w:pPr>
      <w:r w:rsidRPr="00432FBC">
        <w:rPr>
          <w:rFonts w:ascii="Calibri" w:hAnsi="Calibri" w:cs="AvantGarde-Book"/>
          <w:color w:val="3B3733"/>
          <w:sz w:val="20"/>
          <w:szCs w:val="20"/>
          <w:lang w:val="en-GB"/>
        </w:rPr>
        <w:t xml:space="preserve"> </w:t>
      </w:r>
    </w:p>
    <w:p w14:paraId="04254418" w14:textId="77777777" w:rsidR="00B47A15" w:rsidRPr="00432FBC" w:rsidRDefault="00B47A15" w:rsidP="00B47A15">
      <w:pPr>
        <w:pStyle w:val="Aucunstyle"/>
        <w:spacing w:after="170"/>
        <w:jc w:val="both"/>
        <w:rPr>
          <w:rFonts w:ascii="Calibri" w:hAnsi="Calibri" w:cs="AvantGarde-Book"/>
          <w:color w:val="3B3733"/>
          <w:sz w:val="20"/>
          <w:szCs w:val="20"/>
          <w:lang w:val="en-GB"/>
        </w:rPr>
      </w:pPr>
      <w:r w:rsidRPr="00432FBC">
        <w:rPr>
          <w:rFonts w:ascii="Calibri" w:hAnsi="Calibri" w:cs="AvantGarde-Demi"/>
          <w:caps/>
          <w:color w:val="759722"/>
          <w:sz w:val="20"/>
          <w:szCs w:val="20"/>
          <w:lang w:val="en-GB"/>
        </w:rPr>
        <w:t xml:space="preserve">Tips: </w:t>
      </w:r>
    </w:p>
    <w:p w14:paraId="24B20F7B" w14:textId="77777777" w:rsidR="00B47A15" w:rsidRPr="00432FBC" w:rsidRDefault="00B47A15" w:rsidP="00B47A15">
      <w:pPr>
        <w:pStyle w:val="Aucunstyle"/>
        <w:spacing w:after="113"/>
        <w:jc w:val="both"/>
        <w:rPr>
          <w:rFonts w:ascii="Calibri" w:hAnsi="Calibri" w:cs="AvantGarde-Book"/>
          <w:color w:val="3B3733"/>
          <w:sz w:val="20"/>
          <w:szCs w:val="20"/>
          <w:lang w:val="en-GB"/>
        </w:rPr>
      </w:pPr>
      <w:r w:rsidRPr="00432FBC">
        <w:rPr>
          <w:rFonts w:ascii="Calibri" w:hAnsi="Calibri" w:cs="AvantGarde-Book"/>
          <w:color w:val="3B3733"/>
          <w:sz w:val="20"/>
          <w:szCs w:val="20"/>
          <w:lang w:val="en-GB"/>
        </w:rPr>
        <w:t>The policy of small steps in the right direction is always preferable. In addition, if you can bring in another person (while respecting the rule of the game imposed by the client’s denial), it is always best.</w:t>
      </w:r>
    </w:p>
    <w:p w14:paraId="5E08B574" w14:textId="77777777" w:rsidR="00B47A15" w:rsidRPr="00432FBC" w:rsidRDefault="00B47A15" w:rsidP="00B47A15">
      <w:pPr>
        <w:pStyle w:val="Aucunstyle"/>
        <w:spacing w:after="57"/>
        <w:jc w:val="both"/>
        <w:rPr>
          <w:rFonts w:ascii="Calibri" w:hAnsi="Calibri" w:cs="AvantGarde-Book"/>
          <w:color w:val="3B3733"/>
          <w:sz w:val="20"/>
          <w:szCs w:val="20"/>
          <w:lang w:val="en-GB"/>
        </w:rPr>
      </w:pPr>
    </w:p>
    <w:p w14:paraId="0F25FFD5" w14:textId="77777777" w:rsidR="00B47A15" w:rsidRPr="00432FBC" w:rsidRDefault="00B47A15" w:rsidP="00B47A15">
      <w:pPr>
        <w:pStyle w:val="Aucunstyle"/>
        <w:spacing w:after="283"/>
        <w:jc w:val="both"/>
        <w:rPr>
          <w:rFonts w:ascii="Calibri" w:hAnsi="Calibri" w:cs="AvantGarde-Book"/>
          <w:color w:val="759722"/>
          <w:sz w:val="20"/>
          <w:szCs w:val="20"/>
          <w:lang w:val="en-GB"/>
        </w:rPr>
      </w:pPr>
      <w:r w:rsidRPr="00432FBC">
        <w:rPr>
          <w:rFonts w:ascii="Calibri" w:hAnsi="Calibri" w:cs="AvantGarde-BookOblique"/>
          <w:i/>
          <w:iCs/>
          <w:color w:val="702645"/>
          <w:sz w:val="20"/>
          <w:szCs w:val="20"/>
          <w:lang w:val="en-GB"/>
        </w:rPr>
        <w:t xml:space="preserve">“I am sure that this is going to fail again” or “What for, it is too late” faced with any new idea, any new course of action. </w:t>
      </w:r>
    </w:p>
    <w:p w14:paraId="3FD435F1" w14:textId="77777777" w:rsidR="00B47A15" w:rsidRPr="00432FBC" w:rsidRDefault="00B47A15" w:rsidP="00B47A15">
      <w:pPr>
        <w:pStyle w:val="Aucunstyle"/>
        <w:spacing w:after="170"/>
        <w:jc w:val="both"/>
        <w:rPr>
          <w:rFonts w:ascii="Calibri" w:hAnsi="Calibri" w:cs="AvantGarde-Book"/>
          <w:color w:val="3B3733"/>
          <w:sz w:val="20"/>
          <w:szCs w:val="20"/>
          <w:lang w:val="en-GB"/>
        </w:rPr>
      </w:pPr>
      <w:r w:rsidRPr="00432FBC">
        <w:rPr>
          <w:rFonts w:ascii="Calibri" w:hAnsi="Calibri" w:cs="AvantGarde-Demi"/>
          <w:caps/>
          <w:color w:val="759722"/>
          <w:sz w:val="20"/>
          <w:szCs w:val="20"/>
          <w:lang w:val="en-GB"/>
        </w:rPr>
        <w:t>What is it about?</w:t>
      </w:r>
    </w:p>
    <w:p w14:paraId="4B2634CB" w14:textId="77777777" w:rsidR="00B47A15" w:rsidRPr="00432FBC" w:rsidRDefault="00B47A15" w:rsidP="00B47A15">
      <w:pPr>
        <w:pStyle w:val="Aucunstyle"/>
        <w:spacing w:after="57"/>
        <w:jc w:val="both"/>
        <w:rPr>
          <w:rFonts w:ascii="Calibri" w:hAnsi="Calibri" w:cs="AvantGarde-Book"/>
          <w:color w:val="3B3733"/>
          <w:sz w:val="20"/>
          <w:szCs w:val="20"/>
          <w:lang w:val="en-GB"/>
        </w:rPr>
      </w:pPr>
      <w:r w:rsidRPr="00432FBC">
        <w:rPr>
          <w:rFonts w:ascii="Calibri" w:hAnsi="Calibri" w:cs="AvantGarde-Book"/>
          <w:color w:val="3B3733"/>
          <w:sz w:val="20"/>
          <w:szCs w:val="20"/>
          <w:lang w:val="en-GB"/>
        </w:rPr>
        <w:t xml:space="preserve">One of two things. </w:t>
      </w:r>
    </w:p>
    <w:p w14:paraId="13C42C36" w14:textId="77777777" w:rsidR="00B47A15" w:rsidRPr="00432FBC" w:rsidRDefault="00B47A15" w:rsidP="00B47A15">
      <w:pPr>
        <w:pStyle w:val="Aucunstyle"/>
        <w:spacing w:after="57"/>
        <w:jc w:val="both"/>
        <w:rPr>
          <w:rFonts w:ascii="Calibri" w:hAnsi="Calibri" w:cs="AvantGarde-Book"/>
          <w:color w:val="3B3733"/>
          <w:sz w:val="20"/>
          <w:szCs w:val="20"/>
          <w:lang w:val="en-GB"/>
        </w:rPr>
      </w:pPr>
      <w:r w:rsidRPr="00432FBC">
        <w:rPr>
          <w:rFonts w:ascii="Calibri" w:hAnsi="Calibri" w:cs="AvantGarde-Book"/>
          <w:color w:val="3B3733"/>
          <w:sz w:val="20"/>
          <w:szCs w:val="20"/>
          <w:lang w:val="en-GB"/>
        </w:rPr>
        <w:t>Either extreme discouragement as a defence mechanism, which “protects” an exhausted client like a fuse protects a circuit. Or a depressive illness which requires urgent medical attention.</w:t>
      </w:r>
    </w:p>
    <w:p w14:paraId="67E0CCA3" w14:textId="77777777" w:rsidR="00B47A15" w:rsidRPr="00432FBC" w:rsidRDefault="00B47A15" w:rsidP="00B47A15">
      <w:pPr>
        <w:pStyle w:val="Aucunstyle"/>
        <w:spacing w:after="57"/>
        <w:jc w:val="both"/>
        <w:rPr>
          <w:rFonts w:ascii="Calibri" w:hAnsi="Calibri" w:cs="AvantGarde-Book"/>
          <w:color w:val="3B3733"/>
          <w:sz w:val="20"/>
          <w:szCs w:val="20"/>
          <w:lang w:val="en-GB"/>
        </w:rPr>
      </w:pPr>
      <w:r w:rsidRPr="00432FBC">
        <w:rPr>
          <w:rFonts w:ascii="Calibri" w:hAnsi="Calibri" w:cs="AvantGarde-Book"/>
          <w:color w:val="3B3733"/>
          <w:sz w:val="20"/>
          <w:szCs w:val="20"/>
          <w:lang w:val="en-GB"/>
        </w:rPr>
        <w:t xml:space="preserve"> </w:t>
      </w:r>
    </w:p>
    <w:p w14:paraId="36176BD2" w14:textId="77777777" w:rsidR="00B47A15" w:rsidRPr="00432FBC" w:rsidRDefault="00B47A15" w:rsidP="00B47A15">
      <w:pPr>
        <w:pStyle w:val="Aucunstyle"/>
        <w:spacing w:after="170"/>
        <w:jc w:val="both"/>
        <w:rPr>
          <w:rFonts w:ascii="Calibri" w:hAnsi="Calibri" w:cs="AvantGarde-Book"/>
          <w:color w:val="3B3733"/>
          <w:sz w:val="20"/>
          <w:szCs w:val="20"/>
          <w:lang w:val="en-GB"/>
        </w:rPr>
      </w:pPr>
      <w:r w:rsidRPr="00432FBC">
        <w:rPr>
          <w:rFonts w:ascii="Calibri" w:hAnsi="Calibri" w:cs="AvantGarde-Demi"/>
          <w:caps/>
          <w:color w:val="759722"/>
          <w:sz w:val="20"/>
          <w:szCs w:val="20"/>
          <w:lang w:val="en-GB"/>
        </w:rPr>
        <w:t xml:space="preserve">What to do? </w:t>
      </w:r>
    </w:p>
    <w:p w14:paraId="3B9032A1" w14:textId="77777777" w:rsidR="00B47A15" w:rsidRPr="00432FBC" w:rsidRDefault="00B47A15" w:rsidP="00B47A15">
      <w:pPr>
        <w:pStyle w:val="Aucunstyle"/>
        <w:spacing w:after="57"/>
        <w:ind w:left="113"/>
        <w:jc w:val="both"/>
        <w:rPr>
          <w:rFonts w:ascii="Calibri" w:hAnsi="Calibri" w:cs="AvantGarde-Book"/>
          <w:color w:val="3B3733"/>
          <w:sz w:val="20"/>
          <w:szCs w:val="20"/>
          <w:lang w:val="en-GB"/>
        </w:rPr>
      </w:pPr>
      <w:r w:rsidRPr="00432FBC">
        <w:rPr>
          <w:rFonts w:ascii="Calibri" w:hAnsi="Calibri" w:cs="AvantGarde-Book"/>
          <w:color w:val="3B3733"/>
          <w:sz w:val="20"/>
          <w:szCs w:val="20"/>
          <w:lang w:val="en-GB"/>
        </w:rPr>
        <w:t xml:space="preserve">- </w:t>
      </w:r>
      <w:r w:rsidRPr="00432FBC">
        <w:rPr>
          <w:rFonts w:ascii="Calibri" w:hAnsi="Calibri" w:cs="AvantGarde-Book"/>
          <w:color w:val="3B3733"/>
          <w:sz w:val="20"/>
          <w:szCs w:val="20"/>
          <w:lang w:val="en-GB"/>
        </w:rPr>
        <w:br/>
        <w:t xml:space="preserve">If the idea of depression is confirmed (diagnosis reported by the client but delivered by a doctor, undergoing treatment with anti-depressants) or if disturbing elements are present (suicidal ideas (“It would be better if I died”), </w:t>
      </w:r>
      <w:proofErr w:type="spellStart"/>
      <w:r w:rsidRPr="00432FBC">
        <w:rPr>
          <w:rFonts w:ascii="Calibri" w:hAnsi="Calibri" w:cs="AvantGarde-Book"/>
          <w:color w:val="3B3733"/>
          <w:sz w:val="20"/>
          <w:szCs w:val="20"/>
          <w:lang w:val="en-GB"/>
        </w:rPr>
        <w:t>persistant</w:t>
      </w:r>
      <w:proofErr w:type="spellEnd"/>
      <w:r w:rsidRPr="00432FBC">
        <w:rPr>
          <w:rFonts w:ascii="Calibri" w:hAnsi="Calibri" w:cs="AvantGarde-Book"/>
          <w:color w:val="3B3733"/>
          <w:sz w:val="20"/>
          <w:szCs w:val="20"/>
          <w:lang w:val="en-GB"/>
        </w:rPr>
        <w:t xml:space="preserve"> insomnia, loss of appetite, loss of any interest in life, permanent fatigue, </w:t>
      </w:r>
      <w:proofErr w:type="spellStart"/>
      <w:r w:rsidRPr="00432FBC">
        <w:rPr>
          <w:rFonts w:ascii="Calibri" w:hAnsi="Calibri" w:cs="AvantGarde-Book"/>
          <w:color w:val="3B3733"/>
          <w:sz w:val="20"/>
          <w:szCs w:val="20"/>
          <w:lang w:val="en-GB"/>
        </w:rPr>
        <w:t>toubles</w:t>
      </w:r>
      <w:proofErr w:type="spellEnd"/>
      <w:r w:rsidRPr="00432FBC">
        <w:rPr>
          <w:rFonts w:ascii="Calibri" w:hAnsi="Calibri" w:cs="AvantGarde-Book"/>
          <w:color w:val="3B3733"/>
          <w:sz w:val="20"/>
          <w:szCs w:val="20"/>
          <w:lang w:val="en-GB"/>
        </w:rPr>
        <w:t xml:space="preserve"> of concentration and especially episodes of depression in his family), medical attention is urgent. Contact with a spouse (with the permission of the client) could be useful. </w:t>
      </w:r>
    </w:p>
    <w:p w14:paraId="25F30E13" w14:textId="77777777" w:rsidR="00B47A15" w:rsidRPr="00432FBC" w:rsidRDefault="00B47A15" w:rsidP="00B47A15">
      <w:pPr>
        <w:pStyle w:val="Aucunstyle"/>
        <w:spacing w:after="57"/>
        <w:ind w:left="227"/>
        <w:jc w:val="both"/>
        <w:rPr>
          <w:rFonts w:ascii="Calibri" w:hAnsi="Calibri" w:cs="AvantGarde-Book"/>
          <w:color w:val="3B3733"/>
          <w:sz w:val="20"/>
          <w:szCs w:val="20"/>
          <w:lang w:val="en-GB"/>
        </w:rPr>
      </w:pPr>
      <w:r w:rsidRPr="00432FBC">
        <w:rPr>
          <w:rFonts w:ascii="Calibri" w:hAnsi="Calibri" w:cs="AvantGarde-Book"/>
          <w:color w:val="3B3733"/>
          <w:sz w:val="20"/>
          <w:szCs w:val="20"/>
          <w:lang w:val="en-GB"/>
        </w:rPr>
        <w:t xml:space="preserve">You must know that it is impossible to effectively help a client with a real depression, (different from the “blues”) while he is not treated effectively (count on a minimum of 3-4 weeks of treatment). The ideal would be that the client gives you the name of someone who could deal with the consultant concerning the company in difficulty, while the client is being treated. </w:t>
      </w:r>
    </w:p>
    <w:p w14:paraId="786FC298" w14:textId="77777777" w:rsidR="00B47A15" w:rsidRPr="00432FBC" w:rsidRDefault="00B47A15" w:rsidP="00B47A15">
      <w:pPr>
        <w:pStyle w:val="Aucunstyle"/>
        <w:spacing w:after="57"/>
        <w:ind w:left="113"/>
        <w:jc w:val="both"/>
        <w:rPr>
          <w:rFonts w:ascii="Calibri" w:hAnsi="Calibri" w:cs="AvantGarde-Book"/>
          <w:color w:val="3B3733"/>
          <w:sz w:val="20"/>
          <w:szCs w:val="20"/>
          <w:lang w:val="en-GB"/>
        </w:rPr>
      </w:pPr>
      <w:r w:rsidRPr="00432FBC">
        <w:rPr>
          <w:rFonts w:ascii="Calibri" w:hAnsi="Calibri" w:cs="AvantGarde-Book"/>
          <w:color w:val="3B3733"/>
          <w:sz w:val="20"/>
          <w:szCs w:val="20"/>
          <w:lang w:val="en-GB"/>
        </w:rPr>
        <w:t xml:space="preserve">- </w:t>
      </w:r>
      <w:r w:rsidRPr="00432FBC">
        <w:rPr>
          <w:rFonts w:ascii="Calibri" w:hAnsi="Calibri" w:cs="AvantGarde-Book"/>
          <w:color w:val="3B3733"/>
          <w:sz w:val="20"/>
          <w:szCs w:val="20"/>
          <w:lang w:val="en-GB"/>
        </w:rPr>
        <w:br/>
        <w:t xml:space="preserve">The deeply discouraged client (but not clinically depressed) was OK and has worked hard since these difficulties began, without getting a positive result. He can’t do it anymore and no longer believes in it. </w:t>
      </w:r>
    </w:p>
    <w:p w14:paraId="72893D4C" w14:textId="77777777" w:rsidR="00B47A15" w:rsidRPr="00432FBC" w:rsidRDefault="00B47A15" w:rsidP="00B47A15">
      <w:pPr>
        <w:pStyle w:val="Aucunstyle"/>
        <w:spacing w:after="57"/>
        <w:ind w:left="227"/>
        <w:jc w:val="both"/>
        <w:rPr>
          <w:rFonts w:ascii="Calibri" w:hAnsi="Calibri" w:cs="AvantGarde-Book"/>
          <w:color w:val="3B3733"/>
          <w:sz w:val="20"/>
          <w:szCs w:val="20"/>
          <w:lang w:val="en-GB"/>
        </w:rPr>
      </w:pPr>
      <w:r w:rsidRPr="00432FBC">
        <w:rPr>
          <w:rFonts w:ascii="Calibri" w:hAnsi="Calibri" w:cs="AvantGarde-Book"/>
          <w:color w:val="3B3733"/>
          <w:sz w:val="20"/>
          <w:szCs w:val="20"/>
          <w:lang w:val="en-GB"/>
        </w:rPr>
        <w:t xml:space="preserve">You can motivate him carefully with a policy of small steps in the right direction. </w:t>
      </w:r>
    </w:p>
    <w:p w14:paraId="16018506" w14:textId="77777777" w:rsidR="00B47A15" w:rsidRPr="00432FBC" w:rsidRDefault="00B47A15" w:rsidP="00B47A15">
      <w:pPr>
        <w:pStyle w:val="Aucunstyle"/>
        <w:spacing w:after="57"/>
        <w:ind w:left="227"/>
        <w:jc w:val="both"/>
        <w:rPr>
          <w:rFonts w:ascii="Calibri" w:hAnsi="Calibri" w:cs="AvantGarde-Book"/>
          <w:color w:val="3B3733"/>
          <w:sz w:val="20"/>
          <w:szCs w:val="20"/>
          <w:lang w:val="en-GB"/>
        </w:rPr>
      </w:pPr>
      <w:r w:rsidRPr="00432FBC">
        <w:rPr>
          <w:rFonts w:ascii="Calibri" w:hAnsi="Calibri" w:cs="AvantGarde-Book"/>
          <w:color w:val="3B3733"/>
          <w:sz w:val="20"/>
          <w:szCs w:val="20"/>
          <w:lang w:val="en-GB"/>
        </w:rPr>
        <w:t xml:space="preserve">The fact of setting modest objectives is compatible with the little energy remaining to him. </w:t>
      </w:r>
    </w:p>
    <w:p w14:paraId="5358E6C2" w14:textId="77777777" w:rsidR="00B47A15" w:rsidRPr="00432FBC" w:rsidRDefault="00B47A15" w:rsidP="00B47A15">
      <w:pPr>
        <w:pStyle w:val="Aucunstyle"/>
        <w:spacing w:after="57"/>
        <w:ind w:left="227"/>
        <w:jc w:val="both"/>
        <w:rPr>
          <w:rFonts w:ascii="Calibri" w:hAnsi="Calibri" w:cs="AvantGarde-Book"/>
          <w:color w:val="3B3733"/>
          <w:sz w:val="20"/>
          <w:szCs w:val="20"/>
          <w:lang w:val="en-GB"/>
        </w:rPr>
      </w:pPr>
      <w:r w:rsidRPr="00432FBC">
        <w:rPr>
          <w:rFonts w:ascii="Calibri" w:hAnsi="Calibri" w:cs="AvantGarde-Book"/>
          <w:color w:val="3B3733"/>
          <w:sz w:val="20"/>
          <w:szCs w:val="20"/>
          <w:lang w:val="en-GB"/>
        </w:rPr>
        <w:t xml:space="preserve">If he is reticent, you can show him the negative consequences of doing nothing. Fear can mobilise him but use it carefully and avoid it if there is a doubt about a depressive illness. </w:t>
      </w:r>
    </w:p>
    <w:p w14:paraId="1499876E" w14:textId="77777777" w:rsidR="00B47A15" w:rsidRPr="00432FBC" w:rsidRDefault="00B47A15" w:rsidP="00B47A15">
      <w:pPr>
        <w:pStyle w:val="Aucunstyle"/>
        <w:spacing w:after="57"/>
        <w:jc w:val="both"/>
        <w:rPr>
          <w:rFonts w:ascii="Calibri" w:hAnsi="Calibri" w:cs="AvantGarde-Book"/>
          <w:color w:val="3B3733"/>
          <w:sz w:val="20"/>
          <w:szCs w:val="20"/>
          <w:lang w:val="en-GB"/>
        </w:rPr>
      </w:pPr>
    </w:p>
    <w:p w14:paraId="60ED5077" w14:textId="77777777" w:rsidR="00B47A15" w:rsidRPr="00432FBC" w:rsidRDefault="00B47A15" w:rsidP="00B47A15">
      <w:pPr>
        <w:pStyle w:val="Aucunstyle"/>
        <w:spacing w:after="170"/>
        <w:jc w:val="both"/>
        <w:rPr>
          <w:rFonts w:ascii="Calibri" w:hAnsi="Calibri" w:cs="AvantGarde-Book"/>
          <w:color w:val="3B3733"/>
          <w:sz w:val="20"/>
          <w:szCs w:val="20"/>
          <w:lang w:val="en-GB"/>
        </w:rPr>
      </w:pPr>
      <w:r w:rsidRPr="00432FBC">
        <w:rPr>
          <w:rFonts w:ascii="Calibri" w:hAnsi="Calibri" w:cs="AvantGarde-Demi"/>
          <w:caps/>
          <w:color w:val="759722"/>
          <w:sz w:val="20"/>
          <w:szCs w:val="20"/>
          <w:lang w:val="en-GB"/>
        </w:rPr>
        <w:t xml:space="preserve">Tips: </w:t>
      </w:r>
    </w:p>
    <w:p w14:paraId="0B34C657" w14:textId="77777777" w:rsidR="00B47A15" w:rsidRPr="00432FBC" w:rsidRDefault="00B47A15" w:rsidP="00B47A15">
      <w:pPr>
        <w:pStyle w:val="Aucunstyle"/>
        <w:spacing w:after="57"/>
        <w:jc w:val="both"/>
        <w:rPr>
          <w:rFonts w:ascii="Calibri" w:hAnsi="Calibri" w:cs="AvantGarde-Book"/>
          <w:color w:val="3B3733"/>
          <w:sz w:val="20"/>
          <w:szCs w:val="20"/>
          <w:lang w:val="en-GB"/>
        </w:rPr>
      </w:pPr>
      <w:r w:rsidRPr="00432FBC">
        <w:rPr>
          <w:rFonts w:ascii="Calibri" w:hAnsi="Calibri" w:cs="AvantGarde-Book"/>
          <w:color w:val="3B3733"/>
          <w:sz w:val="20"/>
          <w:szCs w:val="20"/>
          <w:lang w:val="en-GB"/>
        </w:rPr>
        <w:t>Here also, it is always good if the client comes back, accompanied by a person involved in the business and having more energy, is able to help.</w:t>
      </w:r>
    </w:p>
    <w:p w14:paraId="02A9BAAC" w14:textId="0E563B70" w:rsidR="009F45A9" w:rsidRDefault="009F45A9">
      <w:pPr>
        <w:rPr>
          <w:rFonts w:ascii="Calibri" w:hAnsi="Calibri" w:cs="AvantGarde-Book"/>
          <w:color w:val="3B3733"/>
          <w:sz w:val="20"/>
          <w:szCs w:val="20"/>
          <w:lang w:val="en-GB"/>
        </w:rPr>
      </w:pPr>
      <w:r>
        <w:rPr>
          <w:rFonts w:ascii="Calibri" w:hAnsi="Calibri" w:cs="AvantGarde-Book"/>
          <w:color w:val="3B3733"/>
          <w:sz w:val="20"/>
          <w:szCs w:val="20"/>
          <w:lang w:val="en-GB"/>
        </w:rPr>
        <w:br w:type="page"/>
      </w:r>
    </w:p>
    <w:p w14:paraId="1D32DFA0" w14:textId="77777777" w:rsidR="00B47A15" w:rsidRPr="00432FBC" w:rsidRDefault="00B47A15" w:rsidP="00B47A15">
      <w:pPr>
        <w:pStyle w:val="Aucunstyle"/>
        <w:spacing w:after="57"/>
        <w:jc w:val="both"/>
        <w:rPr>
          <w:rFonts w:ascii="Calibri" w:hAnsi="Calibri" w:cs="AvantGarde-Book"/>
          <w:color w:val="3B3733"/>
          <w:sz w:val="20"/>
          <w:szCs w:val="20"/>
          <w:lang w:val="en-GB"/>
        </w:rPr>
      </w:pPr>
    </w:p>
    <w:p w14:paraId="446AFB67" w14:textId="77777777" w:rsidR="00B47A15" w:rsidRPr="00432FBC" w:rsidRDefault="00B47A15" w:rsidP="00B47A15">
      <w:pPr>
        <w:pStyle w:val="Aucunstyle"/>
        <w:spacing w:after="340"/>
        <w:jc w:val="both"/>
        <w:rPr>
          <w:rFonts w:ascii="Calibri" w:hAnsi="Calibri" w:cs="AvantGarde-Book"/>
          <w:color w:val="759722"/>
          <w:sz w:val="20"/>
          <w:szCs w:val="20"/>
          <w:lang w:val="en-GB"/>
        </w:rPr>
      </w:pPr>
      <w:r w:rsidRPr="00432FBC">
        <w:rPr>
          <w:rFonts w:ascii="Calibri" w:hAnsi="Calibri" w:cs="AvantGarde-BookOblique"/>
          <w:i/>
          <w:iCs/>
          <w:color w:val="702645"/>
          <w:sz w:val="20"/>
          <w:szCs w:val="20"/>
          <w:lang w:val="en-GB"/>
        </w:rPr>
        <w:t>“I am an idiot, I never studied, I have never been any good...”</w:t>
      </w:r>
    </w:p>
    <w:p w14:paraId="573B6A9F" w14:textId="77777777" w:rsidR="00B47A15" w:rsidRPr="00432FBC" w:rsidRDefault="00B47A15" w:rsidP="00B47A15">
      <w:pPr>
        <w:pStyle w:val="Aucunstyle"/>
        <w:spacing w:after="170"/>
        <w:jc w:val="both"/>
        <w:rPr>
          <w:rFonts w:ascii="Calibri" w:hAnsi="Calibri" w:cs="AvantGarde-Book"/>
          <w:color w:val="3B3733"/>
          <w:sz w:val="20"/>
          <w:szCs w:val="20"/>
          <w:lang w:val="en-GB"/>
        </w:rPr>
      </w:pPr>
      <w:r w:rsidRPr="00432FBC">
        <w:rPr>
          <w:rFonts w:ascii="Calibri" w:hAnsi="Calibri" w:cs="AvantGarde-Demi"/>
          <w:caps/>
          <w:color w:val="759722"/>
          <w:sz w:val="20"/>
          <w:szCs w:val="20"/>
          <w:lang w:val="en-GB"/>
        </w:rPr>
        <w:t>What is it about?</w:t>
      </w:r>
    </w:p>
    <w:p w14:paraId="1D763C31" w14:textId="77777777" w:rsidR="00B47A15" w:rsidRPr="00432FBC" w:rsidRDefault="00B47A15" w:rsidP="00B47A15">
      <w:pPr>
        <w:pStyle w:val="Aucunstyle"/>
        <w:spacing w:after="57"/>
        <w:jc w:val="both"/>
        <w:rPr>
          <w:rFonts w:ascii="Calibri" w:hAnsi="Calibri" w:cs="AvantGarde-Book"/>
          <w:color w:val="3B3733"/>
          <w:sz w:val="20"/>
          <w:szCs w:val="20"/>
          <w:lang w:val="en-GB"/>
        </w:rPr>
      </w:pPr>
      <w:r w:rsidRPr="00432FBC">
        <w:rPr>
          <w:rFonts w:ascii="Calibri" w:hAnsi="Calibri" w:cs="AvantGarde-Book"/>
          <w:color w:val="3B3733"/>
          <w:sz w:val="20"/>
          <w:szCs w:val="20"/>
          <w:lang w:val="en-GB"/>
        </w:rPr>
        <w:t xml:space="preserve">Discouragement, expressed with anger directed against himself, i.e. guilt. Hence you are confronted with an emotional crisis which has to be calmed down before you act. </w:t>
      </w:r>
    </w:p>
    <w:p w14:paraId="5BEFE2E4" w14:textId="77777777" w:rsidR="00B47A15" w:rsidRPr="00432FBC" w:rsidRDefault="00B47A15" w:rsidP="00B47A15">
      <w:pPr>
        <w:pStyle w:val="Aucunstyle"/>
        <w:spacing w:after="57"/>
        <w:jc w:val="both"/>
        <w:rPr>
          <w:rFonts w:ascii="Calibri" w:hAnsi="Calibri" w:cs="AvantGarde-Book"/>
          <w:color w:val="3B3733"/>
          <w:sz w:val="20"/>
          <w:szCs w:val="20"/>
          <w:lang w:val="en-GB"/>
        </w:rPr>
      </w:pPr>
      <w:r w:rsidRPr="00432FBC">
        <w:rPr>
          <w:rFonts w:ascii="Calibri" w:hAnsi="Calibri" w:cs="AvantGarde-Book"/>
          <w:color w:val="3B3733"/>
          <w:sz w:val="20"/>
          <w:szCs w:val="20"/>
          <w:lang w:val="en-GB"/>
        </w:rPr>
        <w:t>For the moment the client is complaining, blames himself, doesn’t see a solution.</w:t>
      </w:r>
    </w:p>
    <w:p w14:paraId="1CE01C6C" w14:textId="77777777" w:rsidR="00B47A15" w:rsidRPr="00432FBC" w:rsidRDefault="00B47A15" w:rsidP="00B47A15">
      <w:pPr>
        <w:pStyle w:val="Aucunstyle"/>
        <w:spacing w:after="57"/>
        <w:jc w:val="both"/>
        <w:rPr>
          <w:rFonts w:ascii="Calibri" w:hAnsi="Calibri" w:cs="AvantGarde-Book"/>
          <w:color w:val="3B3733"/>
          <w:sz w:val="20"/>
          <w:szCs w:val="20"/>
          <w:lang w:val="en-GB"/>
        </w:rPr>
      </w:pPr>
    </w:p>
    <w:p w14:paraId="5CAF1BAC" w14:textId="77777777" w:rsidR="00B47A15" w:rsidRPr="00432FBC" w:rsidRDefault="00B47A15" w:rsidP="00B47A15">
      <w:pPr>
        <w:pStyle w:val="Aucunstyle"/>
        <w:spacing w:after="170"/>
        <w:jc w:val="both"/>
        <w:rPr>
          <w:rFonts w:ascii="Calibri" w:hAnsi="Calibri" w:cs="AvantGarde-Book"/>
          <w:color w:val="3B3733"/>
          <w:sz w:val="20"/>
          <w:szCs w:val="20"/>
          <w:lang w:val="en-GB"/>
        </w:rPr>
      </w:pPr>
      <w:r w:rsidRPr="00432FBC">
        <w:rPr>
          <w:rFonts w:ascii="Calibri" w:hAnsi="Calibri" w:cs="AvantGarde-Demi"/>
          <w:caps/>
          <w:color w:val="759722"/>
          <w:sz w:val="20"/>
          <w:szCs w:val="20"/>
          <w:lang w:val="en-GB"/>
        </w:rPr>
        <w:t xml:space="preserve">What to do? </w:t>
      </w:r>
    </w:p>
    <w:p w14:paraId="44C5776A" w14:textId="77777777" w:rsidR="00B47A15" w:rsidRPr="00432FBC" w:rsidRDefault="00B47A15" w:rsidP="00B47A15">
      <w:pPr>
        <w:pStyle w:val="Aucunstyle"/>
        <w:spacing w:after="57"/>
        <w:jc w:val="both"/>
        <w:rPr>
          <w:rFonts w:ascii="Calibri" w:hAnsi="Calibri" w:cs="AvantGarde-Book"/>
          <w:color w:val="3B3733"/>
          <w:sz w:val="20"/>
          <w:szCs w:val="20"/>
          <w:lang w:val="en-GB"/>
        </w:rPr>
      </w:pPr>
      <w:r w:rsidRPr="00432FBC">
        <w:rPr>
          <w:rFonts w:ascii="Calibri" w:hAnsi="Calibri" w:cs="AvantGarde-Book"/>
          <w:color w:val="3B3733"/>
          <w:sz w:val="20"/>
          <w:szCs w:val="20"/>
          <w:lang w:val="en-GB"/>
        </w:rPr>
        <w:t xml:space="preserve">Above all “deflate” the emotional crisis. Without taking forceful remarks, but displaying emotion: “I hear that you want a lot from yourself”, “I understand that it is very discouraging”, “You cannot forgive yourself”. </w:t>
      </w:r>
    </w:p>
    <w:p w14:paraId="668306DB" w14:textId="77777777" w:rsidR="00B47A15" w:rsidRPr="00432FBC" w:rsidRDefault="00B47A15" w:rsidP="00B47A15">
      <w:pPr>
        <w:pStyle w:val="Aucunstyle"/>
        <w:spacing w:after="57"/>
        <w:jc w:val="both"/>
        <w:rPr>
          <w:rFonts w:ascii="Calibri" w:hAnsi="Calibri" w:cs="AvantGarde-Book"/>
          <w:color w:val="3B3733"/>
          <w:sz w:val="20"/>
          <w:szCs w:val="20"/>
          <w:lang w:val="en-GB"/>
        </w:rPr>
      </w:pPr>
      <w:r w:rsidRPr="00432FBC">
        <w:rPr>
          <w:rFonts w:ascii="Calibri" w:hAnsi="Calibri" w:cs="AvantGarde-Book"/>
          <w:color w:val="3B3733"/>
          <w:sz w:val="20"/>
          <w:szCs w:val="20"/>
          <w:lang w:val="en-GB"/>
        </w:rPr>
        <w:t xml:space="preserve">When he is calmer, you can direct his thoughts towards the positive: “But when you were successful, you didn’t say to yourself, what studies am I lacking?” </w:t>
      </w:r>
    </w:p>
    <w:p w14:paraId="4BAAE83C" w14:textId="77777777" w:rsidR="00B47A15" w:rsidRPr="00432FBC" w:rsidRDefault="00B47A15" w:rsidP="00B47A15">
      <w:pPr>
        <w:pStyle w:val="Aucunstyle"/>
        <w:spacing w:after="57"/>
        <w:jc w:val="both"/>
        <w:rPr>
          <w:rFonts w:ascii="Calibri" w:hAnsi="Calibri" w:cs="AvantGarde-Book"/>
          <w:color w:val="3B3733"/>
          <w:sz w:val="20"/>
          <w:szCs w:val="20"/>
          <w:lang w:val="en-GB"/>
        </w:rPr>
      </w:pPr>
    </w:p>
    <w:p w14:paraId="769C161E" w14:textId="77777777" w:rsidR="00B47A15" w:rsidRPr="00432FBC" w:rsidRDefault="00B47A15" w:rsidP="00B47A15">
      <w:pPr>
        <w:pStyle w:val="Aucunstyle"/>
        <w:spacing w:after="170"/>
        <w:jc w:val="both"/>
        <w:rPr>
          <w:rFonts w:ascii="Calibri" w:hAnsi="Calibri" w:cs="AvantGarde-Book"/>
          <w:color w:val="3B3733"/>
          <w:sz w:val="20"/>
          <w:szCs w:val="20"/>
          <w:lang w:val="en-GB"/>
        </w:rPr>
      </w:pPr>
      <w:r w:rsidRPr="00432FBC">
        <w:rPr>
          <w:rFonts w:ascii="Calibri" w:hAnsi="Calibri" w:cs="AvantGarde-Demi"/>
          <w:caps/>
          <w:color w:val="759722"/>
          <w:sz w:val="20"/>
          <w:szCs w:val="20"/>
          <w:lang w:val="en-GB"/>
        </w:rPr>
        <w:t xml:space="preserve">Tips: </w:t>
      </w:r>
    </w:p>
    <w:p w14:paraId="5D09724F" w14:textId="77777777" w:rsidR="00B47A15" w:rsidRPr="00432FBC" w:rsidRDefault="00B47A15" w:rsidP="00B47A15">
      <w:pPr>
        <w:pStyle w:val="Aucunstyle"/>
        <w:spacing w:after="57"/>
        <w:jc w:val="both"/>
        <w:rPr>
          <w:rFonts w:ascii="Calibri" w:hAnsi="Calibri" w:cs="AvantGarde-Book"/>
          <w:color w:val="3B3733"/>
          <w:sz w:val="20"/>
          <w:szCs w:val="20"/>
          <w:lang w:val="en-GB"/>
        </w:rPr>
      </w:pPr>
      <w:r w:rsidRPr="00432FBC">
        <w:rPr>
          <w:rFonts w:ascii="Calibri" w:hAnsi="Calibri" w:cs="AvantGarde-Book"/>
          <w:color w:val="3B3733"/>
          <w:sz w:val="20"/>
          <w:szCs w:val="20"/>
          <w:lang w:val="en-GB"/>
        </w:rPr>
        <w:t xml:space="preserve">When the emotional crisis is passed, the rational analysis of facts is possible and will motivate the client towards solutions </w:t>
      </w:r>
    </w:p>
    <w:p w14:paraId="4E7332D0" w14:textId="77777777" w:rsidR="00B47A15" w:rsidRPr="00432FBC" w:rsidRDefault="00B47A15" w:rsidP="00B47A15">
      <w:pPr>
        <w:pStyle w:val="Aucunstyle"/>
        <w:spacing w:after="227"/>
        <w:jc w:val="both"/>
        <w:rPr>
          <w:rFonts w:ascii="Calibri" w:hAnsi="Calibri" w:cs="AvantGarde-Book"/>
          <w:color w:val="3B3733"/>
          <w:sz w:val="20"/>
          <w:szCs w:val="20"/>
          <w:lang w:val="en-GB"/>
        </w:rPr>
      </w:pPr>
      <w:r w:rsidRPr="00432FBC">
        <w:rPr>
          <w:rFonts w:ascii="Calibri" w:hAnsi="Calibri" w:cs="AvantGarde-Book"/>
          <w:color w:val="3B3733"/>
          <w:sz w:val="20"/>
          <w:szCs w:val="20"/>
          <w:lang w:val="en-GB"/>
        </w:rPr>
        <w:t>Do not forget to clarify the request which allows the problem to be grasped well by the client.</w:t>
      </w:r>
    </w:p>
    <w:p w14:paraId="347147E7" w14:textId="77777777" w:rsidR="00B47A15" w:rsidRPr="00432FBC" w:rsidRDefault="00B47A15" w:rsidP="00B47A15">
      <w:pPr>
        <w:pStyle w:val="Aucunstyle"/>
        <w:spacing w:after="283"/>
        <w:jc w:val="both"/>
        <w:rPr>
          <w:rFonts w:ascii="Calibri" w:hAnsi="Calibri" w:cs="AvantGarde-BookOblique"/>
          <w:i/>
          <w:iCs/>
          <w:color w:val="702645"/>
          <w:sz w:val="20"/>
          <w:szCs w:val="20"/>
          <w:lang w:val="en-GB"/>
        </w:rPr>
      </w:pPr>
      <w:r w:rsidRPr="00432FBC">
        <w:rPr>
          <w:rFonts w:ascii="Calibri" w:hAnsi="Calibri" w:cs="AvantGarde-BookOblique"/>
          <w:i/>
          <w:iCs/>
          <w:color w:val="702645"/>
          <w:sz w:val="20"/>
          <w:szCs w:val="20"/>
          <w:lang w:val="en-GB"/>
        </w:rPr>
        <w:t xml:space="preserve">“It is the fault of others who do not want to hear anything” </w:t>
      </w:r>
    </w:p>
    <w:p w14:paraId="78E049CC" w14:textId="77777777" w:rsidR="00B47A15" w:rsidRPr="00432FBC" w:rsidRDefault="00B47A15" w:rsidP="00B47A15">
      <w:pPr>
        <w:pStyle w:val="Aucunstyle"/>
        <w:spacing w:after="170"/>
        <w:jc w:val="both"/>
        <w:rPr>
          <w:rFonts w:ascii="Calibri" w:hAnsi="Calibri" w:cs="AvantGarde-Book"/>
          <w:color w:val="3B3733"/>
          <w:sz w:val="20"/>
          <w:szCs w:val="20"/>
          <w:lang w:val="en-GB"/>
        </w:rPr>
      </w:pPr>
      <w:r w:rsidRPr="00432FBC">
        <w:rPr>
          <w:rFonts w:ascii="Calibri" w:hAnsi="Calibri" w:cs="AvantGarde-Demi"/>
          <w:caps/>
          <w:color w:val="759722"/>
          <w:sz w:val="20"/>
          <w:szCs w:val="20"/>
          <w:lang w:val="en-GB"/>
        </w:rPr>
        <w:t>What is it about?</w:t>
      </w:r>
    </w:p>
    <w:p w14:paraId="4F7C11FE" w14:textId="77777777" w:rsidR="00B47A15" w:rsidRPr="00432FBC" w:rsidRDefault="00B47A15" w:rsidP="00B47A15">
      <w:pPr>
        <w:pStyle w:val="Aucunstyle"/>
        <w:spacing w:after="57"/>
        <w:jc w:val="both"/>
        <w:rPr>
          <w:rFonts w:ascii="Calibri" w:hAnsi="Calibri" w:cs="AvantGarde-Book"/>
          <w:color w:val="3B3733"/>
          <w:sz w:val="20"/>
          <w:szCs w:val="20"/>
          <w:lang w:val="en-GB"/>
        </w:rPr>
      </w:pPr>
      <w:r w:rsidRPr="00432FBC">
        <w:rPr>
          <w:rFonts w:ascii="Calibri" w:hAnsi="Calibri" w:cs="AvantGarde-Book"/>
          <w:color w:val="3B3733"/>
          <w:sz w:val="20"/>
          <w:szCs w:val="20"/>
          <w:lang w:val="en-GB"/>
        </w:rPr>
        <w:t>A “projective” type defence mechanism which clears the client. There is no request but an excuse. If they would listen, it would be different, it is their fault.</w:t>
      </w:r>
    </w:p>
    <w:p w14:paraId="65CB12EA" w14:textId="77777777" w:rsidR="00B47A15" w:rsidRPr="00432FBC" w:rsidRDefault="00B47A15" w:rsidP="00B47A15">
      <w:pPr>
        <w:pStyle w:val="Aucunstyle"/>
        <w:spacing w:after="57"/>
        <w:jc w:val="both"/>
        <w:rPr>
          <w:rFonts w:ascii="Calibri" w:hAnsi="Calibri" w:cs="AvantGarde-Book"/>
          <w:color w:val="3B3733"/>
          <w:sz w:val="20"/>
          <w:szCs w:val="20"/>
          <w:lang w:val="en-GB"/>
        </w:rPr>
      </w:pPr>
      <w:r w:rsidRPr="00432FBC">
        <w:rPr>
          <w:rFonts w:ascii="Calibri" w:hAnsi="Calibri" w:cs="AvantGarde-Book"/>
          <w:color w:val="3B3733"/>
          <w:sz w:val="20"/>
          <w:szCs w:val="20"/>
          <w:lang w:val="en-GB"/>
        </w:rPr>
        <w:t xml:space="preserve">The analysis of point 1 is also valid here. </w:t>
      </w:r>
    </w:p>
    <w:p w14:paraId="3AA18C73" w14:textId="77777777" w:rsidR="00B47A15" w:rsidRPr="00432FBC" w:rsidRDefault="00B47A15" w:rsidP="00B47A15">
      <w:pPr>
        <w:pStyle w:val="Aucunstyle"/>
        <w:spacing w:after="57"/>
        <w:jc w:val="both"/>
        <w:rPr>
          <w:rFonts w:ascii="Calibri" w:hAnsi="Calibri" w:cs="AvantGarde-Book"/>
          <w:color w:val="702645"/>
          <w:sz w:val="20"/>
          <w:szCs w:val="20"/>
          <w:lang w:val="en-GB"/>
        </w:rPr>
      </w:pPr>
      <w:r w:rsidRPr="00432FBC">
        <w:rPr>
          <w:rFonts w:ascii="Calibri" w:hAnsi="Calibri" w:cs="AvantGarde-Book"/>
          <w:color w:val="702645"/>
          <w:sz w:val="20"/>
          <w:szCs w:val="20"/>
          <w:lang w:val="en-GB"/>
        </w:rPr>
        <w:t xml:space="preserve"> </w:t>
      </w:r>
    </w:p>
    <w:p w14:paraId="6295F1C4" w14:textId="6051C085" w:rsidR="00B47A15" w:rsidRDefault="00B47A15" w:rsidP="00F27909">
      <w:pPr>
        <w:pStyle w:val="Aucunstyle"/>
        <w:jc w:val="both"/>
        <w:rPr>
          <w:rFonts w:ascii="Calibri" w:hAnsi="Calibri" w:cs="AvantGarde-BookOblique"/>
          <w:i/>
          <w:iCs/>
          <w:color w:val="702645"/>
          <w:sz w:val="20"/>
          <w:szCs w:val="20"/>
          <w:lang w:val="en-GB"/>
        </w:rPr>
      </w:pPr>
      <w:r w:rsidRPr="00432FBC">
        <w:rPr>
          <w:rFonts w:ascii="Calibri" w:hAnsi="Calibri" w:cs="AvantGarde-BookOblique"/>
          <w:i/>
          <w:iCs/>
          <w:color w:val="702645"/>
          <w:sz w:val="20"/>
          <w:szCs w:val="20"/>
          <w:lang w:val="en-GB"/>
        </w:rPr>
        <w:t>“I can’t really see what you can do for me, what is going to change”</w:t>
      </w:r>
    </w:p>
    <w:p w14:paraId="3B53A7A0" w14:textId="77777777" w:rsidR="00F27909" w:rsidRPr="00432FBC" w:rsidRDefault="00F27909" w:rsidP="00F27909">
      <w:pPr>
        <w:pStyle w:val="Aucunstyle"/>
        <w:jc w:val="both"/>
        <w:rPr>
          <w:rFonts w:ascii="Calibri" w:hAnsi="Calibri" w:cs="AvantGarde-Book"/>
          <w:color w:val="759722"/>
          <w:sz w:val="20"/>
          <w:szCs w:val="20"/>
          <w:lang w:val="en-GB"/>
        </w:rPr>
      </w:pPr>
    </w:p>
    <w:p w14:paraId="2D68CBD0" w14:textId="77777777" w:rsidR="00B47A15" w:rsidRPr="00432FBC" w:rsidRDefault="00B47A15" w:rsidP="00B47A15">
      <w:pPr>
        <w:pStyle w:val="Aucunstyle"/>
        <w:spacing w:after="170"/>
        <w:jc w:val="both"/>
        <w:rPr>
          <w:rFonts w:ascii="Calibri" w:hAnsi="Calibri" w:cs="AvantGarde-Book"/>
          <w:color w:val="3B3733"/>
          <w:sz w:val="20"/>
          <w:szCs w:val="20"/>
          <w:lang w:val="en-GB"/>
        </w:rPr>
      </w:pPr>
      <w:r w:rsidRPr="00432FBC">
        <w:rPr>
          <w:rFonts w:ascii="Calibri" w:hAnsi="Calibri" w:cs="AvantGarde-Demi"/>
          <w:caps/>
          <w:color w:val="759722"/>
          <w:sz w:val="20"/>
          <w:szCs w:val="20"/>
          <w:lang w:val="en-GB"/>
        </w:rPr>
        <w:t>What is it about?</w:t>
      </w:r>
    </w:p>
    <w:p w14:paraId="285FBBB6" w14:textId="77777777" w:rsidR="00B47A15" w:rsidRPr="00432FBC" w:rsidRDefault="00B47A15" w:rsidP="00B47A15">
      <w:pPr>
        <w:pStyle w:val="Aucunstyle"/>
        <w:spacing w:after="57"/>
        <w:jc w:val="both"/>
        <w:rPr>
          <w:rFonts w:ascii="Calibri" w:hAnsi="Calibri" w:cs="AvantGarde-Book"/>
          <w:color w:val="3B3733"/>
          <w:spacing w:val="-3"/>
          <w:sz w:val="20"/>
          <w:szCs w:val="20"/>
          <w:lang w:val="en-GB"/>
        </w:rPr>
      </w:pPr>
      <w:r w:rsidRPr="00432FBC">
        <w:rPr>
          <w:rFonts w:ascii="Calibri" w:hAnsi="Calibri" w:cs="AvantGarde-Book"/>
          <w:color w:val="3B3733"/>
          <w:spacing w:val="-3"/>
          <w:sz w:val="20"/>
          <w:szCs w:val="20"/>
          <w:lang w:val="en-GB"/>
        </w:rPr>
        <w:t xml:space="preserve">At first sight, this could be a speech of discouragement. But the client does not say “...what you could do for me...” but “... what YOU can do for me”. </w:t>
      </w:r>
    </w:p>
    <w:p w14:paraId="7BB10417" w14:textId="77777777" w:rsidR="00B47A15" w:rsidRPr="00432FBC" w:rsidRDefault="00B47A15" w:rsidP="00B47A15">
      <w:pPr>
        <w:pStyle w:val="Aucunstyle"/>
        <w:spacing w:after="57"/>
        <w:jc w:val="both"/>
        <w:rPr>
          <w:rFonts w:ascii="Calibri" w:hAnsi="Calibri" w:cs="AvantGarde-Book"/>
          <w:color w:val="3B3733"/>
          <w:sz w:val="20"/>
          <w:szCs w:val="20"/>
          <w:lang w:val="en-GB"/>
        </w:rPr>
      </w:pPr>
      <w:r w:rsidRPr="00432FBC">
        <w:rPr>
          <w:rFonts w:ascii="Calibri" w:hAnsi="Calibri" w:cs="AvantGarde-Book"/>
          <w:color w:val="3B3733"/>
          <w:spacing w:val="-3"/>
          <w:sz w:val="20"/>
          <w:szCs w:val="20"/>
          <w:lang w:val="en-GB"/>
        </w:rPr>
        <w:t xml:space="preserve">This is the typical approach of a “visitor” client, generally reticent to admit the impossibility of resolving his difficulties alone, “ashamed” about asking for help. </w:t>
      </w:r>
    </w:p>
    <w:p w14:paraId="50F6D16D" w14:textId="77777777" w:rsidR="00B47A15" w:rsidRPr="00432FBC" w:rsidRDefault="00B47A15" w:rsidP="00F27909">
      <w:pPr>
        <w:pStyle w:val="Aucunstyle"/>
        <w:jc w:val="both"/>
        <w:rPr>
          <w:rFonts w:ascii="Calibri" w:hAnsi="Calibri" w:cs="AvantGarde-Book"/>
          <w:color w:val="3B3733"/>
          <w:sz w:val="20"/>
          <w:szCs w:val="20"/>
          <w:lang w:val="en-GB"/>
        </w:rPr>
      </w:pPr>
      <w:r w:rsidRPr="00432FBC">
        <w:rPr>
          <w:rFonts w:ascii="Calibri" w:hAnsi="Calibri" w:cs="AvantGarde-Book"/>
          <w:color w:val="3B3733"/>
          <w:sz w:val="20"/>
          <w:szCs w:val="20"/>
          <w:lang w:val="en-GB"/>
        </w:rPr>
        <w:t xml:space="preserve"> </w:t>
      </w:r>
    </w:p>
    <w:p w14:paraId="27CD322B" w14:textId="77777777" w:rsidR="00B47A15" w:rsidRPr="00432FBC" w:rsidRDefault="00B47A15" w:rsidP="00B47A15">
      <w:pPr>
        <w:pStyle w:val="Aucunstyle"/>
        <w:spacing w:after="170"/>
        <w:jc w:val="both"/>
        <w:rPr>
          <w:rFonts w:ascii="Calibri" w:hAnsi="Calibri" w:cs="AvantGarde-Book"/>
          <w:color w:val="3B3733"/>
          <w:sz w:val="20"/>
          <w:szCs w:val="20"/>
          <w:lang w:val="en-GB"/>
        </w:rPr>
      </w:pPr>
      <w:r w:rsidRPr="00432FBC">
        <w:rPr>
          <w:rFonts w:ascii="Calibri" w:hAnsi="Calibri" w:cs="AvantGarde-Demi"/>
          <w:caps/>
          <w:color w:val="759722"/>
          <w:sz w:val="20"/>
          <w:szCs w:val="20"/>
          <w:lang w:val="en-GB"/>
        </w:rPr>
        <w:t xml:space="preserve">What to do? </w:t>
      </w:r>
    </w:p>
    <w:p w14:paraId="060A60DC" w14:textId="77777777" w:rsidR="00B47A15" w:rsidRPr="00432FBC" w:rsidRDefault="00B47A15" w:rsidP="00F27909">
      <w:pPr>
        <w:pStyle w:val="Aucunstyle"/>
        <w:jc w:val="both"/>
        <w:rPr>
          <w:rFonts w:ascii="Calibri" w:hAnsi="Calibri" w:cs="AvantGarde-Book"/>
          <w:color w:val="3B3733"/>
          <w:sz w:val="20"/>
          <w:szCs w:val="20"/>
          <w:lang w:val="en-GB"/>
        </w:rPr>
      </w:pPr>
      <w:r w:rsidRPr="00432FBC">
        <w:rPr>
          <w:rFonts w:ascii="Calibri" w:hAnsi="Calibri" w:cs="AvantGarde-Book"/>
          <w:color w:val="3B3733"/>
          <w:sz w:val="20"/>
          <w:szCs w:val="20"/>
          <w:lang w:val="en-GB"/>
        </w:rPr>
        <w:t xml:space="preserve"> This assertion is also a challenge. The “visitor” is looking for an expert. You must analyse his situation with him, as an expert. Construct his ideas for a solution along with him and so capture his interest and his confidence. </w:t>
      </w:r>
    </w:p>
    <w:p w14:paraId="5732851A" w14:textId="77777777" w:rsidR="00B47A15" w:rsidRPr="00432FBC" w:rsidRDefault="00B47A15" w:rsidP="00B47A15">
      <w:pPr>
        <w:pStyle w:val="Aucunstyle"/>
        <w:spacing w:after="57"/>
        <w:jc w:val="both"/>
        <w:rPr>
          <w:rFonts w:ascii="Calibri" w:hAnsi="Calibri" w:cs="AvantGarde-Book"/>
          <w:color w:val="3B3733"/>
          <w:sz w:val="20"/>
          <w:szCs w:val="20"/>
          <w:lang w:val="en-GB"/>
        </w:rPr>
      </w:pPr>
      <w:r w:rsidRPr="00432FBC">
        <w:rPr>
          <w:rFonts w:ascii="Calibri" w:hAnsi="Calibri" w:cs="AvantGarde-Book"/>
          <w:color w:val="3B3733"/>
          <w:sz w:val="20"/>
          <w:szCs w:val="20"/>
          <w:lang w:val="en-GB"/>
        </w:rPr>
        <w:t xml:space="preserve">Phrases such as “let us analyse the situation together, then we are going to see all that is possible to envisage”. </w:t>
      </w:r>
    </w:p>
    <w:p w14:paraId="48292497" w14:textId="77777777" w:rsidR="00B47A15" w:rsidRPr="00432FBC" w:rsidRDefault="00B47A15" w:rsidP="00B47A15">
      <w:pPr>
        <w:pStyle w:val="Aucunstyle"/>
        <w:spacing w:after="57"/>
        <w:jc w:val="both"/>
        <w:rPr>
          <w:rFonts w:ascii="Calibri" w:hAnsi="Calibri" w:cs="AvantGarde-Book"/>
          <w:color w:val="3B3733"/>
          <w:sz w:val="20"/>
          <w:szCs w:val="20"/>
          <w:lang w:val="en-GB"/>
        </w:rPr>
      </w:pPr>
    </w:p>
    <w:p w14:paraId="6D6D8F24" w14:textId="77777777" w:rsidR="00B47A15" w:rsidRPr="00432FBC" w:rsidRDefault="00B47A15" w:rsidP="00B47A15">
      <w:pPr>
        <w:pStyle w:val="Aucunstyle"/>
        <w:spacing w:after="170"/>
        <w:jc w:val="both"/>
        <w:rPr>
          <w:rFonts w:ascii="Calibri" w:hAnsi="Calibri" w:cs="AvantGarde-Book"/>
          <w:color w:val="3B3733"/>
          <w:sz w:val="20"/>
          <w:szCs w:val="20"/>
          <w:lang w:val="en-GB"/>
        </w:rPr>
      </w:pPr>
      <w:r w:rsidRPr="00432FBC">
        <w:rPr>
          <w:rFonts w:ascii="Calibri" w:hAnsi="Calibri" w:cs="AvantGarde-Demi"/>
          <w:caps/>
          <w:color w:val="759722"/>
          <w:sz w:val="20"/>
          <w:szCs w:val="20"/>
          <w:lang w:val="en-GB"/>
        </w:rPr>
        <w:t xml:space="preserve">Tips: </w:t>
      </w:r>
    </w:p>
    <w:p w14:paraId="1F195390" w14:textId="77777777" w:rsidR="00B47A15" w:rsidRPr="00432FBC" w:rsidRDefault="00B47A15" w:rsidP="00B47A15">
      <w:pPr>
        <w:pStyle w:val="Aucunstyle"/>
        <w:spacing w:after="57"/>
        <w:jc w:val="both"/>
        <w:rPr>
          <w:rFonts w:ascii="Calibri" w:hAnsi="Calibri" w:cs="AvantGarde-Book"/>
          <w:color w:val="3B3733"/>
          <w:sz w:val="20"/>
          <w:szCs w:val="20"/>
          <w:lang w:val="en-GB"/>
        </w:rPr>
      </w:pPr>
      <w:r w:rsidRPr="00432FBC">
        <w:rPr>
          <w:rFonts w:ascii="Calibri" w:hAnsi="Calibri" w:cs="AvantGarde-Book"/>
          <w:color w:val="3B3733"/>
          <w:sz w:val="20"/>
          <w:szCs w:val="20"/>
          <w:lang w:val="en-GB"/>
        </w:rPr>
        <w:t xml:space="preserve">Do not take it bad when there is a challenge such as “Let’s see if you are so smart”, remember that he is “ashamed” for asking for help and this makes him like that. Maintain the role of expert who he is coming to consult with. </w:t>
      </w:r>
    </w:p>
    <w:p w14:paraId="29A77BFA" w14:textId="77777777" w:rsidR="00B47A15" w:rsidRPr="00432FBC" w:rsidRDefault="00B47A15" w:rsidP="00B47A15">
      <w:pPr>
        <w:pStyle w:val="Aucunstyle"/>
        <w:jc w:val="both"/>
        <w:rPr>
          <w:rFonts w:ascii="Calibri" w:hAnsi="Calibri" w:cs="AvantGarde-Book"/>
          <w:color w:val="3B3733"/>
          <w:sz w:val="20"/>
          <w:szCs w:val="20"/>
          <w:lang w:val="en-GB"/>
        </w:rPr>
      </w:pPr>
      <w:r w:rsidRPr="00432FBC">
        <w:rPr>
          <w:rFonts w:ascii="Calibri" w:hAnsi="Calibri" w:cs="AvantGarde-Book"/>
          <w:color w:val="3B3733"/>
          <w:sz w:val="20"/>
          <w:szCs w:val="20"/>
          <w:lang w:val="en-GB"/>
        </w:rPr>
        <w:t>If he must be impressed by your competence, be careful not to solve his problem too quickly, because, if it is obvious, this could be vexing and could break the relationship. The gradual awakening of interest, the gradual building of confidence, these are effective.</w:t>
      </w:r>
    </w:p>
    <w:p w14:paraId="194BF64C" w14:textId="77777777" w:rsidR="00B47A15" w:rsidRPr="00432FBC" w:rsidRDefault="00B47A15" w:rsidP="00B47A15">
      <w:pPr>
        <w:pStyle w:val="Aucunstyle"/>
        <w:jc w:val="both"/>
        <w:rPr>
          <w:rFonts w:ascii="Calibri" w:hAnsi="Calibri" w:cs="AvantGarde-Book"/>
          <w:color w:val="3B3733"/>
          <w:sz w:val="20"/>
          <w:szCs w:val="20"/>
          <w:lang w:val="en-GB"/>
        </w:rPr>
      </w:pPr>
    </w:p>
    <w:p w14:paraId="1234783C" w14:textId="77777777" w:rsidR="00B47A15" w:rsidRPr="00432FBC" w:rsidRDefault="00B47A15" w:rsidP="00B47A15">
      <w:pPr>
        <w:pStyle w:val="Aucunstyle"/>
        <w:spacing w:after="283"/>
        <w:jc w:val="both"/>
        <w:rPr>
          <w:rFonts w:ascii="Calibri" w:hAnsi="Calibri" w:cs="AvantGarde-Book"/>
          <w:color w:val="759722"/>
          <w:sz w:val="20"/>
          <w:szCs w:val="20"/>
          <w:lang w:val="en-GB"/>
        </w:rPr>
      </w:pPr>
      <w:r w:rsidRPr="00432FBC">
        <w:rPr>
          <w:rFonts w:ascii="Calibri" w:hAnsi="Calibri" w:cs="AvantGarde-BookOblique"/>
          <w:i/>
          <w:iCs/>
          <w:color w:val="702645"/>
          <w:sz w:val="20"/>
          <w:szCs w:val="20"/>
          <w:lang w:val="en-GB"/>
        </w:rPr>
        <w:t>“I never had a chance”</w:t>
      </w:r>
    </w:p>
    <w:p w14:paraId="01F5593D" w14:textId="77777777" w:rsidR="00B47A15" w:rsidRPr="00432FBC" w:rsidRDefault="00B47A15" w:rsidP="00B47A15">
      <w:pPr>
        <w:pStyle w:val="Aucunstyle"/>
        <w:spacing w:after="170"/>
        <w:jc w:val="both"/>
        <w:rPr>
          <w:rFonts w:ascii="Calibri" w:hAnsi="Calibri" w:cs="AvantGarde-Book"/>
          <w:color w:val="3B3733"/>
          <w:sz w:val="20"/>
          <w:szCs w:val="20"/>
          <w:lang w:val="en-GB"/>
        </w:rPr>
      </w:pPr>
      <w:r w:rsidRPr="00432FBC">
        <w:rPr>
          <w:rFonts w:ascii="Calibri" w:hAnsi="Calibri" w:cs="AvantGarde-Demi"/>
          <w:caps/>
          <w:color w:val="759722"/>
          <w:sz w:val="20"/>
          <w:szCs w:val="20"/>
          <w:lang w:val="en-GB"/>
        </w:rPr>
        <w:t>What is it about?</w:t>
      </w:r>
    </w:p>
    <w:p w14:paraId="3C6D188E" w14:textId="77777777" w:rsidR="00B47A15" w:rsidRPr="00432FBC" w:rsidRDefault="00B47A15" w:rsidP="00B47A15">
      <w:pPr>
        <w:pStyle w:val="Aucunstyle"/>
        <w:spacing w:after="57"/>
        <w:jc w:val="both"/>
        <w:rPr>
          <w:rFonts w:ascii="Calibri" w:hAnsi="Calibri" w:cs="AvantGarde-Book"/>
          <w:color w:val="3B3733"/>
          <w:spacing w:val="-3"/>
          <w:sz w:val="20"/>
          <w:szCs w:val="20"/>
          <w:lang w:val="en-GB"/>
        </w:rPr>
      </w:pPr>
      <w:r w:rsidRPr="00432FBC">
        <w:rPr>
          <w:rFonts w:ascii="Calibri" w:hAnsi="Calibri" w:cs="AvantGarde-Book"/>
          <w:color w:val="3B3733"/>
          <w:spacing w:val="-3"/>
          <w:sz w:val="20"/>
          <w:szCs w:val="20"/>
          <w:lang w:val="en-GB"/>
        </w:rPr>
        <w:t xml:space="preserve">Either: </w:t>
      </w:r>
    </w:p>
    <w:p w14:paraId="4053DD8C" w14:textId="77777777" w:rsidR="00B47A15" w:rsidRPr="00432FBC" w:rsidRDefault="00B47A15" w:rsidP="00B47A15">
      <w:pPr>
        <w:pStyle w:val="Aucunstyle"/>
        <w:spacing w:after="57"/>
        <w:jc w:val="both"/>
        <w:rPr>
          <w:rFonts w:ascii="Calibri" w:hAnsi="Calibri" w:cs="AvantGarde-Book"/>
          <w:color w:val="3B3733"/>
          <w:spacing w:val="-3"/>
          <w:sz w:val="20"/>
          <w:szCs w:val="20"/>
          <w:lang w:val="en-GB"/>
        </w:rPr>
      </w:pPr>
      <w:r w:rsidRPr="00432FBC">
        <w:rPr>
          <w:rFonts w:ascii="Calibri" w:hAnsi="Calibri" w:cs="AvantGarde-Book"/>
          <w:color w:val="3B3733"/>
          <w:spacing w:val="-3"/>
          <w:sz w:val="20"/>
          <w:szCs w:val="20"/>
          <w:lang w:val="en-GB"/>
        </w:rPr>
        <w:t xml:space="preserve">It is an excuse, removing guilt from the client. The client says “It is not my errors of management which caused the problem, it is my lack of luck”. Same form of denial as “it is the fault of the Chinese” from example 1). </w:t>
      </w:r>
    </w:p>
    <w:p w14:paraId="6C672C28" w14:textId="77777777" w:rsidR="00B47A15" w:rsidRPr="00432FBC" w:rsidRDefault="00B47A15" w:rsidP="00B47A15">
      <w:pPr>
        <w:pStyle w:val="Aucunstyle"/>
        <w:spacing w:after="57"/>
        <w:jc w:val="both"/>
        <w:rPr>
          <w:rFonts w:ascii="Calibri" w:hAnsi="Calibri" w:cs="AvantGarde-Book"/>
          <w:color w:val="3B3733"/>
          <w:sz w:val="20"/>
          <w:szCs w:val="20"/>
          <w:lang w:val="en-GB"/>
        </w:rPr>
      </w:pPr>
      <w:r w:rsidRPr="00432FBC">
        <w:rPr>
          <w:rFonts w:ascii="Calibri" w:hAnsi="Calibri" w:cs="AvantGarde-Book"/>
          <w:color w:val="3B3733"/>
          <w:spacing w:val="-3"/>
          <w:sz w:val="20"/>
          <w:szCs w:val="20"/>
          <w:lang w:val="en-GB"/>
        </w:rPr>
        <w:t xml:space="preserve">Or the expression of a person who considers himself “not in control” of what happens to him, since everything happens to him without him being able to do anything about it. </w:t>
      </w:r>
    </w:p>
    <w:p w14:paraId="4D15F4BD" w14:textId="77777777" w:rsidR="00B47A15" w:rsidRPr="00432FBC" w:rsidRDefault="00B47A15" w:rsidP="00B47A15">
      <w:pPr>
        <w:pStyle w:val="Aucunstyle"/>
        <w:spacing w:after="57"/>
        <w:jc w:val="both"/>
        <w:rPr>
          <w:rFonts w:ascii="Calibri" w:hAnsi="Calibri" w:cs="AvantGarde-Book"/>
          <w:color w:val="3B3733"/>
          <w:sz w:val="20"/>
          <w:szCs w:val="20"/>
          <w:lang w:val="en-GB"/>
        </w:rPr>
      </w:pPr>
      <w:r w:rsidRPr="00432FBC">
        <w:rPr>
          <w:rFonts w:ascii="Calibri" w:hAnsi="Calibri" w:cs="AvantGarde-Book"/>
          <w:color w:val="3B3733"/>
          <w:sz w:val="20"/>
          <w:szCs w:val="20"/>
          <w:lang w:val="en-GB"/>
        </w:rPr>
        <w:t xml:space="preserve"> </w:t>
      </w:r>
    </w:p>
    <w:p w14:paraId="5E5ADA63" w14:textId="77777777" w:rsidR="00B47A15" w:rsidRPr="00432FBC" w:rsidRDefault="00B47A15" w:rsidP="00B47A15">
      <w:pPr>
        <w:pStyle w:val="Aucunstyle"/>
        <w:spacing w:after="170"/>
        <w:jc w:val="both"/>
        <w:rPr>
          <w:rFonts w:ascii="Calibri" w:hAnsi="Calibri" w:cs="AvantGarde-Book"/>
          <w:color w:val="3B3733"/>
          <w:sz w:val="20"/>
          <w:szCs w:val="20"/>
          <w:lang w:val="en-GB"/>
        </w:rPr>
      </w:pPr>
      <w:r w:rsidRPr="00432FBC">
        <w:rPr>
          <w:rFonts w:ascii="Calibri" w:hAnsi="Calibri" w:cs="AvantGarde-Demi"/>
          <w:caps/>
          <w:color w:val="759722"/>
          <w:sz w:val="20"/>
          <w:szCs w:val="20"/>
          <w:lang w:val="en-GB"/>
        </w:rPr>
        <w:t xml:space="preserve">What to do? </w:t>
      </w:r>
    </w:p>
    <w:p w14:paraId="5E78FF19" w14:textId="77777777" w:rsidR="00B47A15" w:rsidRPr="00432FBC" w:rsidRDefault="00B47A15" w:rsidP="00B47A15">
      <w:pPr>
        <w:pStyle w:val="Aucunstyle"/>
        <w:spacing w:after="57"/>
        <w:jc w:val="both"/>
        <w:rPr>
          <w:rFonts w:ascii="Calibri" w:hAnsi="Calibri" w:cs="AvantGarde-Book"/>
          <w:color w:val="3B3733"/>
          <w:sz w:val="20"/>
          <w:szCs w:val="20"/>
          <w:lang w:val="en-GB"/>
        </w:rPr>
      </w:pPr>
      <w:r w:rsidRPr="00432FBC">
        <w:rPr>
          <w:rFonts w:ascii="Calibri" w:hAnsi="Calibri" w:cs="AvantGarde-Book"/>
          <w:color w:val="3B3733"/>
          <w:sz w:val="20"/>
          <w:szCs w:val="20"/>
          <w:lang w:val="en-GB"/>
        </w:rPr>
        <w:t xml:space="preserve">Remove the doubt by a question: “Initially, you were very successful. To what do you attribute your success?” If he replies, “The market was easier” or “I was lucky”, in other words, what he is saying has no merit, it is a person “not in control” of what happens to him. </w:t>
      </w:r>
    </w:p>
    <w:p w14:paraId="62DF5AF1" w14:textId="77777777" w:rsidR="00B47A15" w:rsidRPr="00432FBC" w:rsidRDefault="00B47A15" w:rsidP="00B47A15">
      <w:pPr>
        <w:pStyle w:val="Aucunstyle"/>
        <w:spacing w:after="57"/>
        <w:jc w:val="both"/>
        <w:rPr>
          <w:rFonts w:ascii="Calibri" w:hAnsi="Calibri" w:cs="AvantGarde-Book"/>
          <w:color w:val="3B3733"/>
          <w:sz w:val="20"/>
          <w:szCs w:val="20"/>
          <w:lang w:val="en-GB"/>
        </w:rPr>
      </w:pPr>
      <w:r w:rsidRPr="00432FBC">
        <w:rPr>
          <w:rFonts w:ascii="Calibri" w:hAnsi="Calibri" w:cs="AvantGarde-Book"/>
          <w:color w:val="3B3733"/>
          <w:sz w:val="20"/>
          <w:szCs w:val="20"/>
          <w:lang w:val="en-GB"/>
        </w:rPr>
        <w:t xml:space="preserve">In this case, you must bring him kindly towards solution: “All the time hoping that your luck will change, we are going to work, if you agree, on what is in our power now to resolve this problem of funds”. </w:t>
      </w:r>
    </w:p>
    <w:p w14:paraId="2DB0A8DE" w14:textId="77777777" w:rsidR="00B47A15" w:rsidRPr="00432FBC" w:rsidRDefault="00B47A15" w:rsidP="00B47A15">
      <w:pPr>
        <w:pStyle w:val="Aucunstyle"/>
        <w:spacing w:after="170"/>
        <w:jc w:val="both"/>
        <w:rPr>
          <w:rFonts w:ascii="Calibri" w:hAnsi="Calibri" w:cs="AvantGarde-Book"/>
          <w:color w:val="3B3733"/>
          <w:sz w:val="20"/>
          <w:szCs w:val="20"/>
          <w:lang w:val="en-GB"/>
        </w:rPr>
      </w:pPr>
      <w:r w:rsidRPr="00432FBC">
        <w:rPr>
          <w:rFonts w:ascii="Calibri" w:hAnsi="Calibri" w:cs="AvantGarde-Book"/>
          <w:color w:val="3B3733"/>
          <w:sz w:val="20"/>
          <w:szCs w:val="20"/>
          <w:lang w:val="en-GB"/>
        </w:rPr>
        <w:t>If he replies “I have worked like a dog, I have harmed myself, overcoming my shyness, etc.” then it is a person “in control” of what happens to him and who hides his shame by a denial of reality. Refer then to point 1.</w:t>
      </w:r>
    </w:p>
    <w:p w14:paraId="6D4B13E7" w14:textId="77777777" w:rsidR="00B47A15" w:rsidRPr="00432FBC" w:rsidRDefault="00B47A15" w:rsidP="00B47A15">
      <w:pPr>
        <w:pStyle w:val="Aucunstyle"/>
        <w:spacing w:after="170"/>
        <w:jc w:val="both"/>
        <w:rPr>
          <w:rFonts w:ascii="Calibri" w:hAnsi="Calibri" w:cs="AvantGarde-Book"/>
          <w:color w:val="3B3733"/>
          <w:sz w:val="20"/>
          <w:szCs w:val="20"/>
          <w:lang w:val="en-GB"/>
        </w:rPr>
      </w:pPr>
      <w:r w:rsidRPr="00432FBC">
        <w:rPr>
          <w:rFonts w:ascii="Calibri" w:hAnsi="Calibri" w:cs="AvantGarde-Demi"/>
          <w:caps/>
          <w:color w:val="759722"/>
          <w:sz w:val="20"/>
          <w:szCs w:val="20"/>
          <w:lang w:val="en-GB"/>
        </w:rPr>
        <w:t xml:space="preserve">Tips: </w:t>
      </w:r>
    </w:p>
    <w:p w14:paraId="74477B27" w14:textId="77777777" w:rsidR="00B47A15" w:rsidRPr="00432FBC" w:rsidRDefault="00B47A15" w:rsidP="00B47A15">
      <w:pPr>
        <w:pStyle w:val="Aucunstyle"/>
        <w:spacing w:after="170"/>
        <w:jc w:val="both"/>
        <w:rPr>
          <w:rFonts w:ascii="Calibri" w:hAnsi="Calibri" w:cs="AvantGarde-Book"/>
          <w:color w:val="3B3733"/>
          <w:spacing w:val="-5"/>
          <w:sz w:val="20"/>
          <w:szCs w:val="20"/>
          <w:lang w:val="en-GB"/>
        </w:rPr>
      </w:pPr>
      <w:r w:rsidRPr="00432FBC">
        <w:rPr>
          <w:rFonts w:ascii="Calibri" w:hAnsi="Calibri" w:cs="AvantGarde-Book"/>
          <w:color w:val="3B3733"/>
          <w:spacing w:val="-5"/>
          <w:sz w:val="20"/>
          <w:szCs w:val="20"/>
          <w:lang w:val="en-GB"/>
        </w:rPr>
        <w:t xml:space="preserve">The person “not in control” does not think he can do much against “luck”. Insist on “what is in our power” and being pragmatic can help, and they will not argue like a person in denial. This client is usually easier to help. However, their motivation will be less since “What happens will happen” or “We shall see”. </w:t>
      </w:r>
    </w:p>
    <w:p w14:paraId="754C7948" w14:textId="77777777" w:rsidR="00B47A15" w:rsidRPr="00432FBC" w:rsidRDefault="00B47A15" w:rsidP="00B47A15">
      <w:pPr>
        <w:pStyle w:val="Aucunstyle"/>
        <w:spacing w:after="170"/>
        <w:jc w:val="both"/>
        <w:rPr>
          <w:rFonts w:ascii="Calibri" w:hAnsi="Calibri" w:cs="AvantGarde-Book"/>
          <w:color w:val="3B3733"/>
          <w:spacing w:val="-5"/>
          <w:sz w:val="20"/>
          <w:szCs w:val="20"/>
          <w:lang w:val="en-GB"/>
        </w:rPr>
      </w:pPr>
      <w:r w:rsidRPr="00432FBC">
        <w:rPr>
          <w:rFonts w:ascii="Calibri" w:hAnsi="Calibri" w:cs="AvantGarde-Book"/>
          <w:color w:val="3B3733"/>
          <w:spacing w:val="-5"/>
          <w:sz w:val="20"/>
          <w:szCs w:val="20"/>
          <w:lang w:val="en-GB"/>
        </w:rPr>
        <w:t xml:space="preserve">The person “in control”, once convinced, will be much more motivated since everything depends on his efforts. </w:t>
      </w:r>
    </w:p>
    <w:p w14:paraId="11D5B193" w14:textId="77777777" w:rsidR="00B47A15" w:rsidRPr="00432FBC" w:rsidRDefault="00B47A15" w:rsidP="00B47A15">
      <w:pPr>
        <w:pStyle w:val="Aucunstyle"/>
        <w:spacing w:after="397"/>
        <w:jc w:val="both"/>
        <w:rPr>
          <w:rFonts w:ascii="Calibri" w:hAnsi="Calibri" w:cs="AvantGarde-Book"/>
          <w:color w:val="759722"/>
          <w:sz w:val="20"/>
          <w:szCs w:val="20"/>
          <w:lang w:val="en-GB"/>
        </w:rPr>
      </w:pPr>
      <w:r w:rsidRPr="00432FBC">
        <w:rPr>
          <w:rFonts w:ascii="Calibri" w:hAnsi="Calibri" w:cs="AvantGarde-BookOblique"/>
          <w:i/>
          <w:iCs/>
          <w:color w:val="702645"/>
          <w:sz w:val="20"/>
          <w:szCs w:val="20"/>
          <w:lang w:val="en-GB"/>
        </w:rPr>
        <w:t xml:space="preserve">I am better than the competition </w:t>
      </w:r>
      <w:proofErr w:type="spellStart"/>
      <w:r w:rsidRPr="00432FBC">
        <w:rPr>
          <w:rFonts w:ascii="Calibri" w:hAnsi="Calibri" w:cs="AvantGarde-BookOblique"/>
          <w:i/>
          <w:iCs/>
          <w:color w:val="702645"/>
          <w:sz w:val="20"/>
          <w:szCs w:val="20"/>
          <w:lang w:val="en-GB"/>
        </w:rPr>
        <w:t>and than</w:t>
      </w:r>
      <w:proofErr w:type="spellEnd"/>
      <w:r w:rsidRPr="00432FBC">
        <w:rPr>
          <w:rFonts w:ascii="Calibri" w:hAnsi="Calibri" w:cs="AvantGarde-BookOblique"/>
          <w:i/>
          <w:iCs/>
          <w:color w:val="702645"/>
          <w:sz w:val="20"/>
          <w:szCs w:val="20"/>
          <w:lang w:val="en-GB"/>
        </w:rPr>
        <w:t xml:space="preserve"> all the others</w:t>
      </w:r>
    </w:p>
    <w:p w14:paraId="4E0A15F7" w14:textId="77777777" w:rsidR="00B47A15" w:rsidRPr="00432FBC" w:rsidRDefault="00B47A15" w:rsidP="00B47A15">
      <w:pPr>
        <w:pStyle w:val="Aucunstyle"/>
        <w:spacing w:after="170"/>
        <w:jc w:val="both"/>
        <w:rPr>
          <w:rFonts w:ascii="Calibri" w:hAnsi="Calibri" w:cs="AvantGarde-Book"/>
          <w:color w:val="3B3733"/>
          <w:sz w:val="20"/>
          <w:szCs w:val="20"/>
          <w:lang w:val="en-GB"/>
        </w:rPr>
      </w:pPr>
      <w:r w:rsidRPr="00432FBC">
        <w:rPr>
          <w:rFonts w:ascii="Calibri" w:hAnsi="Calibri" w:cs="AvantGarde-Demi"/>
          <w:caps/>
          <w:color w:val="759722"/>
          <w:sz w:val="20"/>
          <w:szCs w:val="20"/>
          <w:lang w:val="en-GB"/>
        </w:rPr>
        <w:t>What is it about?</w:t>
      </w:r>
    </w:p>
    <w:p w14:paraId="73F97C18" w14:textId="77777777" w:rsidR="00B47A15" w:rsidRPr="00432FBC" w:rsidRDefault="00B47A15" w:rsidP="00B47A15">
      <w:pPr>
        <w:pStyle w:val="Aucunstyle"/>
        <w:spacing w:after="57"/>
        <w:jc w:val="both"/>
        <w:rPr>
          <w:rFonts w:ascii="Calibri" w:hAnsi="Calibri" w:cs="AvantGarde-Book"/>
          <w:color w:val="3B3733"/>
          <w:spacing w:val="-3"/>
          <w:sz w:val="20"/>
          <w:szCs w:val="20"/>
          <w:lang w:val="en-GB"/>
        </w:rPr>
      </w:pPr>
      <w:r w:rsidRPr="00432FBC">
        <w:rPr>
          <w:rFonts w:ascii="Calibri" w:hAnsi="Calibri" w:cs="AvantGarde-Book"/>
          <w:color w:val="3B3733"/>
          <w:spacing w:val="-3"/>
          <w:sz w:val="20"/>
          <w:szCs w:val="20"/>
          <w:lang w:val="en-GB"/>
        </w:rPr>
        <w:t xml:space="preserve">This could be true or false, but it does not explain why the company is in difficulty and not the whole sector. </w:t>
      </w:r>
    </w:p>
    <w:p w14:paraId="451A9CFB" w14:textId="77777777" w:rsidR="00B47A15" w:rsidRPr="00432FBC" w:rsidRDefault="00B47A15" w:rsidP="00B47A15">
      <w:pPr>
        <w:pStyle w:val="Aucunstyle"/>
        <w:spacing w:after="57"/>
        <w:jc w:val="both"/>
        <w:rPr>
          <w:rFonts w:ascii="Calibri" w:hAnsi="Calibri" w:cs="AvantGarde-Book"/>
          <w:color w:val="3B3733"/>
          <w:spacing w:val="-3"/>
          <w:sz w:val="20"/>
          <w:szCs w:val="20"/>
          <w:lang w:val="en-GB"/>
        </w:rPr>
      </w:pPr>
      <w:r w:rsidRPr="00432FBC">
        <w:rPr>
          <w:rFonts w:ascii="Calibri" w:hAnsi="Calibri" w:cs="AvantGarde-Book"/>
          <w:color w:val="3B3733"/>
          <w:spacing w:val="-3"/>
          <w:sz w:val="20"/>
          <w:szCs w:val="20"/>
          <w:lang w:val="en-GB"/>
        </w:rPr>
        <w:t xml:space="preserve">At a minimum, it is a “show”, hiding the shame of being in difficulty. </w:t>
      </w:r>
    </w:p>
    <w:p w14:paraId="29051131" w14:textId="77777777" w:rsidR="00B47A15" w:rsidRPr="00432FBC" w:rsidRDefault="00B47A15" w:rsidP="00B47A15">
      <w:pPr>
        <w:pStyle w:val="Aucunstyle"/>
        <w:spacing w:after="57"/>
        <w:jc w:val="both"/>
        <w:rPr>
          <w:rFonts w:ascii="Calibri" w:hAnsi="Calibri" w:cs="AvantGarde-Book"/>
          <w:color w:val="3B3733"/>
          <w:spacing w:val="-3"/>
          <w:sz w:val="20"/>
          <w:szCs w:val="20"/>
          <w:lang w:val="en-GB"/>
        </w:rPr>
      </w:pPr>
      <w:r w:rsidRPr="00432FBC">
        <w:rPr>
          <w:rFonts w:ascii="Calibri" w:hAnsi="Calibri" w:cs="AvantGarde-Book"/>
          <w:color w:val="3B3733"/>
          <w:spacing w:val="-3"/>
          <w:sz w:val="20"/>
          <w:szCs w:val="20"/>
          <w:lang w:val="en-GB"/>
        </w:rPr>
        <w:t xml:space="preserve">Otherwise, it is a form of denial, like the analysis of example 2). </w:t>
      </w:r>
    </w:p>
    <w:p w14:paraId="42714DA2" w14:textId="77777777" w:rsidR="00B47A15" w:rsidRPr="00432FBC" w:rsidRDefault="00B47A15" w:rsidP="00B47A15">
      <w:pPr>
        <w:pStyle w:val="Aucunstyle"/>
        <w:spacing w:after="170"/>
        <w:jc w:val="both"/>
        <w:rPr>
          <w:rFonts w:ascii="Calibri" w:hAnsi="Calibri" w:cs="AvantGarde-Book"/>
          <w:color w:val="3B3733"/>
          <w:sz w:val="20"/>
          <w:szCs w:val="20"/>
          <w:lang w:val="en-GB"/>
        </w:rPr>
      </w:pPr>
      <w:r w:rsidRPr="00432FBC">
        <w:rPr>
          <w:rFonts w:ascii="Calibri" w:hAnsi="Calibri" w:cs="AvantGarde-Demi"/>
          <w:caps/>
          <w:color w:val="759722"/>
          <w:sz w:val="20"/>
          <w:szCs w:val="20"/>
          <w:lang w:val="en-GB"/>
        </w:rPr>
        <w:lastRenderedPageBreak/>
        <w:t xml:space="preserve">What to do? </w:t>
      </w:r>
    </w:p>
    <w:p w14:paraId="0FBC089C" w14:textId="77777777" w:rsidR="00B47A15" w:rsidRPr="00432FBC" w:rsidRDefault="00B47A15" w:rsidP="00B47A15">
      <w:pPr>
        <w:pStyle w:val="Aucunstyle"/>
        <w:spacing w:after="57"/>
        <w:jc w:val="both"/>
        <w:rPr>
          <w:rFonts w:ascii="Calibri" w:hAnsi="Calibri" w:cs="AvantGarde-Book"/>
          <w:color w:val="3B3733"/>
          <w:sz w:val="20"/>
          <w:szCs w:val="20"/>
          <w:lang w:val="en-GB"/>
        </w:rPr>
      </w:pPr>
      <w:r w:rsidRPr="00432FBC">
        <w:rPr>
          <w:rFonts w:ascii="Calibri" w:hAnsi="Calibri" w:cs="AvantGarde-Book"/>
          <w:color w:val="3B3733"/>
          <w:sz w:val="20"/>
          <w:szCs w:val="20"/>
          <w:lang w:val="en-GB"/>
        </w:rPr>
        <w:t>Put yourself into the most difficult scenario, the denial. In any case, do not confront this phrase as that will ruin the relationship by making the client lose face.</w:t>
      </w:r>
    </w:p>
    <w:p w14:paraId="3BA30A76" w14:textId="77777777" w:rsidR="00B47A15" w:rsidRPr="00432FBC" w:rsidRDefault="00B47A15" w:rsidP="00B47A15">
      <w:pPr>
        <w:pStyle w:val="Aucunstyle"/>
        <w:spacing w:after="57"/>
        <w:jc w:val="both"/>
        <w:rPr>
          <w:rFonts w:ascii="Calibri" w:hAnsi="Calibri" w:cs="AvantGarde-Book"/>
          <w:color w:val="3B3733"/>
          <w:sz w:val="20"/>
          <w:szCs w:val="20"/>
          <w:lang w:val="en-GB"/>
        </w:rPr>
      </w:pPr>
      <w:r w:rsidRPr="00432FBC">
        <w:rPr>
          <w:rFonts w:ascii="Calibri" w:hAnsi="Calibri" w:cs="AvantGarde-Book"/>
          <w:color w:val="3B3733"/>
          <w:sz w:val="20"/>
          <w:szCs w:val="20"/>
          <w:lang w:val="en-GB"/>
        </w:rPr>
        <w:t xml:space="preserve">Reassure and refocus: “It is assuring to hear that you have great assets to be able to rectify the situation. Let us now analyse...” Focus on the facts and their consequences, the recommended attitude when faced with a denial. </w:t>
      </w:r>
    </w:p>
    <w:p w14:paraId="78D516C6" w14:textId="77777777" w:rsidR="00B47A15" w:rsidRPr="00432FBC" w:rsidRDefault="00B47A15" w:rsidP="00B47A15">
      <w:pPr>
        <w:pStyle w:val="Aucunstyle"/>
        <w:jc w:val="both"/>
        <w:rPr>
          <w:rFonts w:ascii="Calibri" w:hAnsi="Calibri" w:cs="AvantGarde-Book"/>
          <w:color w:val="3B3733"/>
          <w:sz w:val="20"/>
          <w:szCs w:val="20"/>
          <w:lang w:val="en-GB"/>
        </w:rPr>
      </w:pPr>
      <w:r w:rsidRPr="00432FBC">
        <w:rPr>
          <w:rFonts w:ascii="Calibri" w:hAnsi="Calibri" w:cs="AvantGarde-Book"/>
          <w:color w:val="3B3733"/>
          <w:sz w:val="20"/>
          <w:szCs w:val="20"/>
          <w:lang w:val="en-GB"/>
        </w:rPr>
        <w:t xml:space="preserve">If however, the client shows that he conscious of the difficulties, the work will be easier. </w:t>
      </w:r>
    </w:p>
    <w:p w14:paraId="21D795D4" w14:textId="77777777" w:rsidR="00B47A15" w:rsidRPr="00432FBC" w:rsidRDefault="00B47A15" w:rsidP="00B47A15">
      <w:pPr>
        <w:pStyle w:val="Aucunstyle"/>
        <w:jc w:val="both"/>
        <w:rPr>
          <w:rFonts w:ascii="Calibri" w:hAnsi="Calibri" w:cs="AvantGarde-Book"/>
          <w:color w:val="3B3733"/>
          <w:sz w:val="20"/>
          <w:szCs w:val="20"/>
          <w:lang w:val="en-GB"/>
        </w:rPr>
      </w:pPr>
    </w:p>
    <w:p w14:paraId="669BAF12" w14:textId="77777777" w:rsidR="00B47A15" w:rsidRPr="00432FBC" w:rsidRDefault="00B47A15" w:rsidP="00B47A15">
      <w:pPr>
        <w:pStyle w:val="Aucunstyle"/>
        <w:spacing w:after="170"/>
        <w:jc w:val="both"/>
        <w:rPr>
          <w:rFonts w:ascii="Calibri" w:hAnsi="Calibri" w:cs="AvantGarde-Book"/>
          <w:color w:val="759722"/>
          <w:sz w:val="20"/>
          <w:szCs w:val="20"/>
          <w:lang w:val="en-GB"/>
        </w:rPr>
      </w:pPr>
      <w:r w:rsidRPr="00432FBC">
        <w:rPr>
          <w:rFonts w:ascii="Calibri" w:hAnsi="Calibri" w:cs="AvantGarde-BookOblique"/>
          <w:i/>
          <w:iCs/>
          <w:color w:val="702645"/>
          <w:sz w:val="20"/>
          <w:szCs w:val="20"/>
          <w:lang w:val="en-GB"/>
        </w:rPr>
        <w:t>“My accountant told me, a friend told me...”</w:t>
      </w:r>
    </w:p>
    <w:p w14:paraId="7D982332" w14:textId="77777777" w:rsidR="00B47A15" w:rsidRPr="00432FBC" w:rsidRDefault="00B47A15" w:rsidP="00B47A15">
      <w:pPr>
        <w:pStyle w:val="Aucunstyle"/>
        <w:spacing w:after="170"/>
        <w:jc w:val="both"/>
        <w:rPr>
          <w:rFonts w:ascii="Calibri" w:hAnsi="Calibri" w:cs="AvantGarde-Book"/>
          <w:color w:val="3B3733"/>
          <w:sz w:val="20"/>
          <w:szCs w:val="20"/>
          <w:lang w:val="en-GB"/>
        </w:rPr>
      </w:pPr>
      <w:r w:rsidRPr="00432FBC">
        <w:rPr>
          <w:rFonts w:ascii="Calibri" w:hAnsi="Calibri" w:cs="AvantGarde-Demi"/>
          <w:caps/>
          <w:color w:val="759722"/>
          <w:sz w:val="20"/>
          <w:szCs w:val="20"/>
          <w:lang w:val="en-GB"/>
        </w:rPr>
        <w:t>What is it about?</w:t>
      </w:r>
    </w:p>
    <w:p w14:paraId="508B3750" w14:textId="77777777" w:rsidR="00B47A15" w:rsidRPr="00432FBC" w:rsidRDefault="00B47A15" w:rsidP="00B47A15">
      <w:pPr>
        <w:pStyle w:val="Aucunstyle"/>
        <w:spacing w:after="57"/>
        <w:jc w:val="both"/>
        <w:rPr>
          <w:rFonts w:ascii="Calibri" w:hAnsi="Calibri" w:cs="AvantGarde-Book"/>
          <w:color w:val="3B3733"/>
          <w:spacing w:val="-3"/>
          <w:sz w:val="20"/>
          <w:szCs w:val="20"/>
          <w:lang w:val="en-GB"/>
        </w:rPr>
      </w:pPr>
      <w:r w:rsidRPr="00432FBC">
        <w:rPr>
          <w:rFonts w:ascii="Calibri" w:hAnsi="Calibri" w:cs="AvantGarde-Book"/>
          <w:color w:val="3B3733"/>
          <w:spacing w:val="-3"/>
          <w:sz w:val="20"/>
          <w:szCs w:val="20"/>
          <w:lang w:val="en-GB"/>
        </w:rPr>
        <w:t xml:space="preserve">One of 3 things: </w:t>
      </w:r>
    </w:p>
    <w:p w14:paraId="07D5E589" w14:textId="77777777" w:rsidR="00B47A15" w:rsidRPr="00432FBC" w:rsidRDefault="00B47A15" w:rsidP="00B47A15">
      <w:pPr>
        <w:pStyle w:val="Aucunstyle"/>
        <w:spacing w:after="57"/>
        <w:ind w:left="113"/>
        <w:jc w:val="both"/>
        <w:rPr>
          <w:rFonts w:ascii="Calibri" w:hAnsi="Calibri" w:cs="AvantGarde-Book"/>
          <w:color w:val="3B3733"/>
          <w:spacing w:val="-3"/>
          <w:sz w:val="20"/>
          <w:szCs w:val="20"/>
          <w:lang w:val="en-GB"/>
        </w:rPr>
      </w:pPr>
      <w:r w:rsidRPr="00432FBC">
        <w:rPr>
          <w:rFonts w:ascii="Calibri" w:hAnsi="Calibri" w:cs="AvantGarde-Book"/>
          <w:color w:val="3B3733"/>
          <w:spacing w:val="-3"/>
          <w:sz w:val="20"/>
          <w:szCs w:val="20"/>
          <w:lang w:val="en-GB"/>
        </w:rPr>
        <w:t>- An “ignorant person” who has no idea will fail and will still not understand why.</w:t>
      </w:r>
    </w:p>
    <w:p w14:paraId="33D37AB5" w14:textId="77777777" w:rsidR="00B47A15" w:rsidRPr="00432FBC" w:rsidRDefault="00B47A15" w:rsidP="00B47A15">
      <w:pPr>
        <w:pStyle w:val="Aucunstyle"/>
        <w:spacing w:after="57"/>
        <w:ind w:left="113"/>
        <w:jc w:val="both"/>
        <w:rPr>
          <w:rFonts w:ascii="Calibri" w:hAnsi="Calibri" w:cs="AvantGarde-Book"/>
          <w:color w:val="3B3733"/>
          <w:spacing w:val="-3"/>
          <w:sz w:val="20"/>
          <w:szCs w:val="20"/>
          <w:lang w:val="en-GB"/>
        </w:rPr>
      </w:pPr>
      <w:r w:rsidRPr="00432FBC">
        <w:rPr>
          <w:rFonts w:ascii="Calibri" w:hAnsi="Calibri" w:cs="AvantGarde-Book"/>
          <w:color w:val="3B3733"/>
          <w:spacing w:val="-3"/>
          <w:sz w:val="20"/>
          <w:szCs w:val="20"/>
          <w:lang w:val="en-GB"/>
        </w:rPr>
        <w:t xml:space="preserve">- </w:t>
      </w:r>
      <w:r w:rsidRPr="00432FBC">
        <w:rPr>
          <w:rFonts w:ascii="Calibri" w:hAnsi="Calibri" w:cs="AvantGarde-Book"/>
          <w:color w:val="3B3733"/>
          <w:spacing w:val="-3"/>
          <w:sz w:val="20"/>
          <w:szCs w:val="20"/>
          <w:lang w:val="en-GB"/>
        </w:rPr>
        <w:br/>
        <w:t xml:space="preserve">A “visitor” who would not have come to seek help (shame) but who has enquired to please them (see example 6). </w:t>
      </w:r>
    </w:p>
    <w:p w14:paraId="53174599" w14:textId="77777777" w:rsidR="00B47A15" w:rsidRPr="00432FBC" w:rsidRDefault="00B47A15" w:rsidP="00B47A15">
      <w:pPr>
        <w:pStyle w:val="Aucunstyle"/>
        <w:spacing w:after="113"/>
        <w:ind w:left="113"/>
        <w:jc w:val="both"/>
        <w:rPr>
          <w:rFonts w:ascii="Calibri" w:hAnsi="Calibri" w:cs="AvantGarde-Book"/>
          <w:color w:val="3B3733"/>
          <w:spacing w:val="-3"/>
          <w:sz w:val="20"/>
          <w:szCs w:val="20"/>
          <w:lang w:val="en-GB"/>
        </w:rPr>
      </w:pPr>
      <w:r w:rsidRPr="00432FBC">
        <w:rPr>
          <w:rFonts w:ascii="Calibri" w:hAnsi="Calibri" w:cs="AvantGarde-Book"/>
          <w:color w:val="3B3733"/>
          <w:spacing w:val="-3"/>
          <w:sz w:val="20"/>
          <w:szCs w:val="20"/>
          <w:lang w:val="en-GB"/>
        </w:rPr>
        <w:t xml:space="preserve">- A client in denial who refuses to see the problem but who is “obliged” to find out. </w:t>
      </w:r>
    </w:p>
    <w:p w14:paraId="3ED5E23D" w14:textId="77777777" w:rsidR="00B47A15" w:rsidRPr="00432FBC" w:rsidRDefault="00B47A15" w:rsidP="00B47A15">
      <w:pPr>
        <w:pStyle w:val="Aucunstyle"/>
        <w:spacing w:after="57"/>
        <w:jc w:val="both"/>
        <w:rPr>
          <w:rFonts w:ascii="Calibri" w:hAnsi="Calibri" w:cs="AvantGarde-Book"/>
          <w:color w:val="3B3733"/>
          <w:spacing w:val="-3"/>
          <w:sz w:val="20"/>
          <w:szCs w:val="20"/>
          <w:lang w:val="en-GB"/>
        </w:rPr>
      </w:pPr>
      <w:r w:rsidRPr="00432FBC">
        <w:rPr>
          <w:rFonts w:ascii="Calibri" w:hAnsi="Calibri" w:cs="AvantGarde-Book"/>
          <w:color w:val="3B3733"/>
          <w:spacing w:val="-3"/>
          <w:sz w:val="20"/>
          <w:szCs w:val="20"/>
          <w:lang w:val="en-GB"/>
        </w:rPr>
        <w:t xml:space="preserve">The difference will come to light when you begin to analyse the situation. The “ignorant” person shows himself as such and says “Really?”, the “visitor” continues to allow the expert to convince him, he who is in “denial” will argue forcefully that there is </w:t>
      </w:r>
      <w:proofErr w:type="spellStart"/>
      <w:r w:rsidRPr="00432FBC">
        <w:rPr>
          <w:rFonts w:ascii="Calibri" w:hAnsi="Calibri" w:cs="AvantGarde-Book"/>
          <w:color w:val="3B3733"/>
          <w:spacing w:val="-3"/>
          <w:sz w:val="20"/>
          <w:szCs w:val="20"/>
          <w:lang w:val="en-GB"/>
        </w:rPr>
        <w:t>not</w:t>
      </w:r>
      <w:proofErr w:type="spellEnd"/>
      <w:r w:rsidRPr="00432FBC">
        <w:rPr>
          <w:rFonts w:ascii="Calibri" w:hAnsi="Calibri" w:cs="AvantGarde-Book"/>
          <w:color w:val="3B3733"/>
          <w:spacing w:val="-3"/>
          <w:sz w:val="20"/>
          <w:szCs w:val="20"/>
          <w:lang w:val="en-GB"/>
        </w:rPr>
        <w:t xml:space="preserve"> problem.</w:t>
      </w:r>
    </w:p>
    <w:p w14:paraId="2E5507F7" w14:textId="77777777" w:rsidR="00B47A15" w:rsidRPr="00432FBC" w:rsidRDefault="00B47A15" w:rsidP="00B47A15">
      <w:pPr>
        <w:pStyle w:val="Aucunstyle"/>
        <w:spacing w:after="57"/>
        <w:jc w:val="both"/>
        <w:rPr>
          <w:rFonts w:ascii="Calibri" w:hAnsi="Calibri" w:cs="AvantGarde-Book"/>
          <w:color w:val="3B3733"/>
          <w:sz w:val="20"/>
          <w:szCs w:val="20"/>
          <w:lang w:val="en-GB"/>
        </w:rPr>
      </w:pPr>
    </w:p>
    <w:p w14:paraId="0F1F655A" w14:textId="77777777" w:rsidR="00B47A15" w:rsidRPr="00432FBC" w:rsidRDefault="00B47A15" w:rsidP="00B47A15">
      <w:pPr>
        <w:pStyle w:val="Aucunstyle"/>
        <w:spacing w:after="170"/>
        <w:jc w:val="both"/>
        <w:rPr>
          <w:rFonts w:ascii="Calibri" w:hAnsi="Calibri" w:cs="AvantGarde-Book"/>
          <w:color w:val="3B3733"/>
          <w:sz w:val="20"/>
          <w:szCs w:val="20"/>
          <w:lang w:val="en-GB"/>
        </w:rPr>
      </w:pPr>
      <w:r w:rsidRPr="00432FBC">
        <w:rPr>
          <w:rFonts w:ascii="Calibri" w:hAnsi="Calibri" w:cs="AvantGarde-Demi"/>
          <w:caps/>
          <w:color w:val="759722"/>
          <w:sz w:val="20"/>
          <w:szCs w:val="20"/>
          <w:lang w:val="en-GB"/>
        </w:rPr>
        <w:t xml:space="preserve">What to do? </w:t>
      </w:r>
    </w:p>
    <w:p w14:paraId="427FE046" w14:textId="77777777" w:rsidR="00B47A15" w:rsidRPr="00432FBC" w:rsidRDefault="00B47A15" w:rsidP="00B47A15">
      <w:pPr>
        <w:pStyle w:val="Aucunstyle"/>
        <w:spacing w:after="170"/>
        <w:jc w:val="both"/>
        <w:rPr>
          <w:rFonts w:ascii="Calibri" w:hAnsi="Calibri" w:cs="AvantGarde-Book"/>
          <w:color w:val="3B3733"/>
          <w:sz w:val="20"/>
          <w:szCs w:val="20"/>
          <w:lang w:val="en-GB"/>
        </w:rPr>
      </w:pPr>
      <w:r w:rsidRPr="00432FBC">
        <w:rPr>
          <w:rFonts w:ascii="Calibri" w:hAnsi="Calibri" w:cs="AvantGarde-Book"/>
          <w:color w:val="3B3733"/>
          <w:sz w:val="20"/>
          <w:szCs w:val="20"/>
          <w:lang w:val="en-GB"/>
        </w:rPr>
        <w:t>Depending upon the diagnosis, refer to examples 2) or 6).</w:t>
      </w:r>
    </w:p>
    <w:p w14:paraId="3ECBA835" w14:textId="77777777" w:rsidR="00B47A15" w:rsidRPr="00432FBC" w:rsidRDefault="00B47A15" w:rsidP="00B47A15">
      <w:pPr>
        <w:pStyle w:val="Aucunstyle"/>
        <w:spacing w:after="170"/>
        <w:jc w:val="both"/>
        <w:rPr>
          <w:rFonts w:ascii="Calibri" w:hAnsi="Calibri" w:cs="AvantGarde-Book"/>
          <w:color w:val="759722"/>
          <w:sz w:val="20"/>
          <w:szCs w:val="20"/>
          <w:lang w:val="en-GB"/>
        </w:rPr>
      </w:pPr>
      <w:r w:rsidRPr="00432FBC">
        <w:rPr>
          <w:rFonts w:ascii="Calibri" w:hAnsi="Calibri" w:cs="AvantGarde-BookOblique"/>
          <w:i/>
          <w:iCs/>
          <w:color w:val="702645"/>
          <w:sz w:val="20"/>
          <w:szCs w:val="20"/>
          <w:lang w:val="en-GB"/>
        </w:rPr>
        <w:t xml:space="preserve"> “There are really no problems”</w:t>
      </w:r>
    </w:p>
    <w:p w14:paraId="2600DDBC" w14:textId="77777777" w:rsidR="00B47A15" w:rsidRPr="00432FBC" w:rsidRDefault="00B47A15" w:rsidP="00B47A15">
      <w:pPr>
        <w:pStyle w:val="Aucunstyle"/>
        <w:spacing w:after="170"/>
        <w:jc w:val="both"/>
        <w:rPr>
          <w:rFonts w:ascii="Calibri" w:hAnsi="Calibri" w:cs="AvantGarde-Book"/>
          <w:color w:val="3B3733"/>
          <w:sz w:val="20"/>
          <w:szCs w:val="20"/>
          <w:lang w:val="en-GB"/>
        </w:rPr>
      </w:pPr>
      <w:r w:rsidRPr="00432FBC">
        <w:rPr>
          <w:rFonts w:ascii="Calibri" w:hAnsi="Calibri" w:cs="AvantGarde-Demi"/>
          <w:caps/>
          <w:color w:val="759722"/>
          <w:sz w:val="20"/>
          <w:szCs w:val="20"/>
          <w:lang w:val="en-GB"/>
        </w:rPr>
        <w:t>What is it about?</w:t>
      </w:r>
    </w:p>
    <w:p w14:paraId="0A473F08" w14:textId="77777777" w:rsidR="00B47A15" w:rsidRPr="00432FBC" w:rsidRDefault="00B47A15" w:rsidP="00B47A15">
      <w:pPr>
        <w:pStyle w:val="Aucunstyle"/>
        <w:spacing w:after="57"/>
        <w:jc w:val="both"/>
        <w:rPr>
          <w:rFonts w:ascii="Calibri" w:hAnsi="Calibri" w:cs="AvantGarde-Book"/>
          <w:color w:val="3B3733"/>
          <w:sz w:val="20"/>
          <w:szCs w:val="20"/>
          <w:lang w:val="en-GB"/>
        </w:rPr>
      </w:pPr>
      <w:r w:rsidRPr="00432FBC">
        <w:rPr>
          <w:rFonts w:ascii="Calibri" w:hAnsi="Calibri" w:cs="AvantGarde-Book"/>
          <w:color w:val="3B3733"/>
          <w:sz w:val="20"/>
          <w:szCs w:val="20"/>
          <w:lang w:val="en-GB"/>
        </w:rPr>
        <w:t xml:space="preserve">If you eliminate ignorance, then it is the defence mechanism which is called “minimisation”, a partial form of denial. Everything is in the “really”. It is a passing thing, not very threatening, not serious. </w:t>
      </w:r>
    </w:p>
    <w:p w14:paraId="6A49BF31" w14:textId="77777777" w:rsidR="00B47A15" w:rsidRPr="00432FBC" w:rsidRDefault="00B47A15" w:rsidP="00B47A15">
      <w:pPr>
        <w:pStyle w:val="Aucunstyle"/>
        <w:spacing w:after="57"/>
        <w:jc w:val="both"/>
        <w:rPr>
          <w:rFonts w:ascii="Calibri" w:hAnsi="Calibri" w:cs="AvantGarde-Book"/>
          <w:color w:val="3B3733"/>
          <w:sz w:val="20"/>
          <w:szCs w:val="20"/>
          <w:lang w:val="en-GB"/>
        </w:rPr>
      </w:pPr>
      <w:r w:rsidRPr="00432FBC">
        <w:rPr>
          <w:rFonts w:ascii="Calibri" w:hAnsi="Calibri" w:cs="AvantGarde-Book"/>
          <w:color w:val="3B3733"/>
          <w:sz w:val="20"/>
          <w:szCs w:val="20"/>
          <w:lang w:val="en-GB"/>
        </w:rPr>
        <w:t xml:space="preserve">We know that denial (fortunately) is not always total; a bit of reality filters through but “de-dramatized”. </w:t>
      </w:r>
    </w:p>
    <w:p w14:paraId="2A3897DD" w14:textId="77777777" w:rsidR="00B47A15" w:rsidRPr="00432FBC" w:rsidRDefault="00B47A15" w:rsidP="00B47A15">
      <w:pPr>
        <w:pStyle w:val="Aucunstyle"/>
        <w:spacing w:after="57"/>
        <w:jc w:val="both"/>
        <w:rPr>
          <w:rFonts w:ascii="Calibri" w:hAnsi="Calibri" w:cs="AvantGarde-Book"/>
          <w:color w:val="3B3733"/>
          <w:sz w:val="20"/>
          <w:szCs w:val="20"/>
          <w:lang w:val="en-GB"/>
        </w:rPr>
      </w:pPr>
    </w:p>
    <w:p w14:paraId="5826C3B0" w14:textId="77777777" w:rsidR="00B47A15" w:rsidRPr="00432FBC" w:rsidRDefault="00B47A15" w:rsidP="00B47A15">
      <w:pPr>
        <w:pStyle w:val="Aucunstyle"/>
        <w:spacing w:after="170"/>
        <w:jc w:val="both"/>
        <w:rPr>
          <w:rFonts w:ascii="Calibri" w:hAnsi="Calibri" w:cs="AvantGarde-Book"/>
          <w:color w:val="3B3733"/>
          <w:sz w:val="20"/>
          <w:szCs w:val="20"/>
          <w:lang w:val="en-GB"/>
        </w:rPr>
      </w:pPr>
      <w:r w:rsidRPr="00432FBC">
        <w:rPr>
          <w:rFonts w:ascii="Calibri" w:hAnsi="Calibri" w:cs="AvantGarde-Demi"/>
          <w:caps/>
          <w:color w:val="759722"/>
          <w:sz w:val="20"/>
          <w:szCs w:val="20"/>
          <w:lang w:val="en-GB"/>
        </w:rPr>
        <w:t xml:space="preserve">What to do? </w:t>
      </w:r>
    </w:p>
    <w:p w14:paraId="622E1EF0" w14:textId="77777777" w:rsidR="00B47A15" w:rsidRPr="00432FBC" w:rsidRDefault="00B47A15" w:rsidP="00B47A15">
      <w:pPr>
        <w:pStyle w:val="Aucunstyle"/>
        <w:spacing w:after="57"/>
        <w:jc w:val="both"/>
        <w:rPr>
          <w:rFonts w:ascii="Calibri" w:hAnsi="Calibri" w:cs="AvantGarde-Book"/>
          <w:color w:val="3B3733"/>
          <w:sz w:val="20"/>
          <w:szCs w:val="20"/>
          <w:lang w:val="en-GB"/>
        </w:rPr>
      </w:pPr>
      <w:r w:rsidRPr="00432FBC">
        <w:rPr>
          <w:rFonts w:ascii="Calibri" w:hAnsi="Calibri" w:cs="AvantGarde-Book"/>
          <w:color w:val="3B3733"/>
          <w:sz w:val="20"/>
          <w:szCs w:val="20"/>
          <w:lang w:val="en-GB"/>
        </w:rPr>
        <w:t xml:space="preserve">The analysis of example 2) applies, the reactions of the client will show if this will be easier than with total denial or not. </w:t>
      </w:r>
    </w:p>
    <w:p w14:paraId="1E65BB86" w14:textId="77777777" w:rsidR="00B47A15" w:rsidRPr="00432FBC" w:rsidRDefault="00B47A15" w:rsidP="00B47A15">
      <w:pPr>
        <w:pStyle w:val="Aucunstyle"/>
        <w:spacing w:after="57"/>
        <w:jc w:val="both"/>
        <w:rPr>
          <w:rFonts w:ascii="Calibri" w:hAnsi="Calibri" w:cs="AvantGarde-Book"/>
          <w:color w:val="3B3733"/>
          <w:sz w:val="20"/>
          <w:szCs w:val="20"/>
          <w:lang w:val="en-GB"/>
        </w:rPr>
      </w:pPr>
      <w:r w:rsidRPr="00432FBC">
        <w:rPr>
          <w:rFonts w:ascii="Calibri" w:hAnsi="Calibri" w:cs="AvantGarde-Book"/>
          <w:color w:val="3B3733"/>
          <w:sz w:val="20"/>
          <w:szCs w:val="20"/>
          <w:lang w:val="en-GB"/>
        </w:rPr>
        <w:t xml:space="preserve">Concentrating on the facts and the consequences is still appropriate. </w:t>
      </w:r>
    </w:p>
    <w:p w14:paraId="3FD7D175" w14:textId="77777777" w:rsidR="00B47A15" w:rsidRPr="00432FBC" w:rsidRDefault="00B47A15" w:rsidP="00B47A15">
      <w:pPr>
        <w:pStyle w:val="Aucunstyle"/>
        <w:spacing w:after="57"/>
        <w:ind w:left="113"/>
        <w:jc w:val="both"/>
        <w:rPr>
          <w:rFonts w:ascii="Calibri" w:hAnsi="Calibri" w:cs="AvantGarde-Book"/>
          <w:color w:val="3B3733"/>
          <w:sz w:val="20"/>
          <w:szCs w:val="20"/>
          <w:lang w:val="en-GB"/>
        </w:rPr>
      </w:pPr>
    </w:p>
    <w:p w14:paraId="558B3DCF" w14:textId="77777777" w:rsidR="00B47A15" w:rsidRPr="00432FBC" w:rsidRDefault="00B47A15" w:rsidP="00B47A15">
      <w:pPr>
        <w:pStyle w:val="Aucunstyle"/>
        <w:spacing w:after="170"/>
        <w:jc w:val="both"/>
        <w:rPr>
          <w:rFonts w:ascii="Calibri" w:hAnsi="Calibri" w:cs="AvantGarde-Book"/>
          <w:color w:val="3B3733"/>
          <w:sz w:val="20"/>
          <w:szCs w:val="20"/>
          <w:lang w:val="en-GB"/>
        </w:rPr>
      </w:pPr>
      <w:r w:rsidRPr="00432FBC">
        <w:rPr>
          <w:rFonts w:ascii="Calibri" w:hAnsi="Calibri" w:cs="AvantGarde-Demi"/>
          <w:caps/>
          <w:color w:val="759722"/>
          <w:sz w:val="20"/>
          <w:szCs w:val="20"/>
          <w:lang w:val="en-GB"/>
        </w:rPr>
        <w:t xml:space="preserve">Tips: </w:t>
      </w:r>
    </w:p>
    <w:p w14:paraId="59CF12E7" w14:textId="77777777" w:rsidR="00B47A15" w:rsidRPr="00432FBC" w:rsidRDefault="00B47A15" w:rsidP="00B47A15">
      <w:pPr>
        <w:pStyle w:val="Aucunstyle"/>
        <w:spacing w:after="170"/>
        <w:jc w:val="both"/>
        <w:rPr>
          <w:rFonts w:ascii="Calibri" w:hAnsi="Calibri" w:cs="AvantGarde-Book"/>
          <w:color w:val="3B3733"/>
          <w:spacing w:val="-5"/>
          <w:sz w:val="20"/>
          <w:szCs w:val="20"/>
          <w:lang w:val="en-GB"/>
        </w:rPr>
      </w:pPr>
      <w:r w:rsidRPr="00432FBC">
        <w:rPr>
          <w:rFonts w:ascii="Calibri" w:hAnsi="Calibri" w:cs="AvantGarde-Book"/>
          <w:color w:val="3B3733"/>
          <w:spacing w:val="-5"/>
          <w:sz w:val="20"/>
          <w:szCs w:val="20"/>
          <w:lang w:val="en-GB"/>
        </w:rPr>
        <w:t xml:space="preserve">If you are ready to confront (a little), ask what the client understands by “really”... He recognizes the little problems? It is best to do this when a bit of confidence has been built up. </w:t>
      </w:r>
    </w:p>
    <w:p w14:paraId="7815068D" w14:textId="77777777" w:rsidR="00B47A15" w:rsidRPr="00432FBC" w:rsidRDefault="00B47A15" w:rsidP="00B47A15">
      <w:pPr>
        <w:pStyle w:val="Aucunstyle"/>
        <w:spacing w:after="170"/>
        <w:jc w:val="both"/>
        <w:rPr>
          <w:rFonts w:ascii="Calibri" w:hAnsi="Calibri" w:cs="AvantGarde-Book"/>
          <w:color w:val="759722"/>
          <w:sz w:val="20"/>
          <w:szCs w:val="20"/>
          <w:lang w:val="en-GB"/>
        </w:rPr>
      </w:pPr>
      <w:r w:rsidRPr="00432FBC">
        <w:rPr>
          <w:rFonts w:ascii="Calibri" w:hAnsi="Calibri" w:cs="AvantGarde-BookOblique"/>
          <w:i/>
          <w:iCs/>
          <w:color w:val="702645"/>
          <w:sz w:val="20"/>
          <w:szCs w:val="20"/>
          <w:lang w:val="en-GB"/>
        </w:rPr>
        <w:t>“I am going to risk everything”</w:t>
      </w:r>
    </w:p>
    <w:p w14:paraId="59A938DF" w14:textId="77777777" w:rsidR="00B47A15" w:rsidRPr="00432FBC" w:rsidRDefault="00B47A15" w:rsidP="00B47A15">
      <w:pPr>
        <w:pStyle w:val="Aucunstyle"/>
        <w:spacing w:after="170"/>
        <w:jc w:val="both"/>
        <w:rPr>
          <w:rFonts w:ascii="Calibri" w:hAnsi="Calibri" w:cs="AvantGarde-Book"/>
          <w:color w:val="3B3733"/>
          <w:sz w:val="20"/>
          <w:szCs w:val="20"/>
          <w:lang w:val="en-GB"/>
        </w:rPr>
      </w:pPr>
      <w:r w:rsidRPr="00432FBC">
        <w:rPr>
          <w:rFonts w:ascii="Calibri" w:hAnsi="Calibri" w:cs="AvantGarde-Demi"/>
          <w:caps/>
          <w:color w:val="759722"/>
          <w:sz w:val="20"/>
          <w:szCs w:val="20"/>
          <w:lang w:val="en-GB"/>
        </w:rPr>
        <w:lastRenderedPageBreak/>
        <w:t>What is it about?</w:t>
      </w:r>
    </w:p>
    <w:p w14:paraId="4BF7A159" w14:textId="77777777" w:rsidR="00B47A15" w:rsidRPr="00432FBC" w:rsidRDefault="00B47A15" w:rsidP="00B47A15">
      <w:pPr>
        <w:pStyle w:val="Aucunstyle"/>
        <w:spacing w:after="57"/>
        <w:jc w:val="both"/>
        <w:rPr>
          <w:rFonts w:ascii="Calibri" w:hAnsi="Calibri" w:cs="AvantGarde-Book"/>
          <w:color w:val="3B3733"/>
          <w:spacing w:val="-3"/>
          <w:sz w:val="20"/>
          <w:szCs w:val="20"/>
          <w:lang w:val="en-GB"/>
        </w:rPr>
      </w:pPr>
      <w:r w:rsidRPr="00432FBC">
        <w:rPr>
          <w:rFonts w:ascii="Calibri" w:hAnsi="Calibri" w:cs="AvantGarde-Book"/>
          <w:color w:val="3B3733"/>
          <w:spacing w:val="-3"/>
          <w:sz w:val="20"/>
          <w:szCs w:val="20"/>
          <w:lang w:val="en-GB"/>
        </w:rPr>
        <w:t xml:space="preserve">With such a phrase it is difficult to decide if it is a reasonable or irrational position. Sometimes, risking everything, when there is nothing much to lose, and there is a chance to win, can be fully justified. And a dose of optimism is part of the make-up of an entrepreneur who succeeds. </w:t>
      </w:r>
    </w:p>
    <w:p w14:paraId="75F5A11B" w14:textId="77777777" w:rsidR="00B47A15" w:rsidRPr="00432FBC" w:rsidRDefault="00B47A15" w:rsidP="00B47A15">
      <w:pPr>
        <w:pStyle w:val="Aucunstyle"/>
        <w:spacing w:after="57"/>
        <w:jc w:val="both"/>
        <w:rPr>
          <w:rFonts w:ascii="Calibri" w:hAnsi="Calibri" w:cs="AvantGarde-Book"/>
          <w:color w:val="3B3733"/>
          <w:spacing w:val="-3"/>
          <w:sz w:val="20"/>
          <w:szCs w:val="20"/>
          <w:lang w:val="en-GB"/>
        </w:rPr>
      </w:pPr>
      <w:r w:rsidRPr="00432FBC">
        <w:rPr>
          <w:rFonts w:ascii="Calibri" w:hAnsi="Calibri" w:cs="AvantGarde-Book"/>
          <w:color w:val="3B3733"/>
          <w:spacing w:val="-3"/>
          <w:sz w:val="20"/>
          <w:szCs w:val="20"/>
          <w:lang w:val="en-GB"/>
        </w:rPr>
        <w:t xml:space="preserve">However, “risking everything” is a defence mechanism to close an internal debate which is too stressful of the type “Do it? But what happens if it doesn’t work! Should I not do it? Yes but, if I do nothing..., etc.”. Then, not finding the conclusion to this painful decision, you plough ahead, without more reflection, which is not a guarantee of survival, especially for a company in difficulty. </w:t>
      </w:r>
    </w:p>
    <w:p w14:paraId="6B32777A" w14:textId="77777777" w:rsidR="00B47A15" w:rsidRPr="00432FBC" w:rsidRDefault="00B47A15" w:rsidP="00B47A15">
      <w:pPr>
        <w:pStyle w:val="Aucunstyle"/>
        <w:spacing w:after="57"/>
        <w:jc w:val="both"/>
        <w:rPr>
          <w:rFonts w:ascii="Calibri" w:hAnsi="Calibri" w:cs="AvantGarde-Book"/>
          <w:color w:val="3B3733"/>
          <w:sz w:val="20"/>
          <w:szCs w:val="20"/>
          <w:lang w:val="en-GB"/>
        </w:rPr>
      </w:pPr>
    </w:p>
    <w:p w14:paraId="0A1E681A" w14:textId="77777777" w:rsidR="00B47A15" w:rsidRPr="00432FBC" w:rsidRDefault="00B47A15" w:rsidP="00B47A15">
      <w:pPr>
        <w:pStyle w:val="Aucunstyle"/>
        <w:spacing w:after="170"/>
        <w:jc w:val="both"/>
        <w:rPr>
          <w:rFonts w:ascii="Calibri" w:hAnsi="Calibri" w:cs="AvantGarde-Book"/>
          <w:color w:val="3B3733"/>
          <w:sz w:val="20"/>
          <w:szCs w:val="20"/>
          <w:lang w:val="en-GB"/>
        </w:rPr>
      </w:pPr>
      <w:r w:rsidRPr="00432FBC">
        <w:rPr>
          <w:rFonts w:ascii="Calibri" w:hAnsi="Calibri" w:cs="AvantGarde-Demi"/>
          <w:caps/>
          <w:color w:val="759722"/>
          <w:sz w:val="20"/>
          <w:szCs w:val="20"/>
          <w:lang w:val="en-GB"/>
        </w:rPr>
        <w:t xml:space="preserve">What to do? </w:t>
      </w:r>
    </w:p>
    <w:p w14:paraId="4B8C6CC2" w14:textId="77777777" w:rsidR="00B47A15" w:rsidRPr="00432FBC" w:rsidRDefault="00B47A15" w:rsidP="00B47A15">
      <w:pPr>
        <w:pStyle w:val="Aucunstyle"/>
        <w:spacing w:after="57"/>
        <w:jc w:val="both"/>
        <w:rPr>
          <w:rFonts w:ascii="Calibri" w:hAnsi="Calibri" w:cs="AvantGarde-Book"/>
          <w:color w:val="3B3733"/>
          <w:sz w:val="20"/>
          <w:szCs w:val="20"/>
          <w:lang w:val="en-GB"/>
        </w:rPr>
      </w:pPr>
      <w:r w:rsidRPr="00432FBC">
        <w:rPr>
          <w:rFonts w:ascii="Calibri" w:hAnsi="Calibri" w:cs="AvantGarde-Book"/>
          <w:color w:val="3B3733"/>
          <w:sz w:val="20"/>
          <w:szCs w:val="20"/>
          <w:lang w:val="en-GB"/>
        </w:rPr>
        <w:t xml:space="preserve">Ask the client if he can be a bit more specific, what risk for what gain? How much and how to invest to obtain what? If the formula is a way of stopping thinking indecisively, it cannot respond clearly, it is just a formula and can just as easily be a way of never acting. </w:t>
      </w:r>
    </w:p>
    <w:p w14:paraId="65353AF9" w14:textId="77777777" w:rsidR="00B47A15" w:rsidRPr="00432FBC" w:rsidRDefault="00B47A15" w:rsidP="00B47A15">
      <w:pPr>
        <w:pStyle w:val="Aucunstyle"/>
        <w:spacing w:after="57"/>
        <w:jc w:val="both"/>
        <w:rPr>
          <w:rFonts w:ascii="Calibri" w:hAnsi="Calibri" w:cs="AvantGarde-Book"/>
          <w:color w:val="3B3733"/>
          <w:sz w:val="20"/>
          <w:szCs w:val="20"/>
          <w:lang w:val="en-GB"/>
        </w:rPr>
      </w:pPr>
      <w:r w:rsidRPr="00432FBC">
        <w:rPr>
          <w:rFonts w:ascii="Calibri" w:hAnsi="Calibri" w:cs="AvantGarde-Book"/>
          <w:color w:val="3B3733"/>
          <w:sz w:val="20"/>
          <w:szCs w:val="20"/>
          <w:lang w:val="en-GB"/>
        </w:rPr>
        <w:t xml:space="preserve">On the other hand, helping the client to think reasonably about a voluntary solution, even if risky, can be a lifesaver. </w:t>
      </w:r>
    </w:p>
    <w:p w14:paraId="46243CE5" w14:textId="77777777" w:rsidR="00B47A15" w:rsidRPr="00432FBC" w:rsidRDefault="00B47A15" w:rsidP="00B47A15">
      <w:pPr>
        <w:pStyle w:val="Aucunstyle"/>
        <w:spacing w:after="57"/>
        <w:ind w:left="113"/>
        <w:jc w:val="both"/>
        <w:rPr>
          <w:rFonts w:ascii="Calibri" w:hAnsi="Calibri" w:cs="AvantGarde-Book"/>
          <w:color w:val="3B3733"/>
          <w:sz w:val="20"/>
          <w:szCs w:val="20"/>
          <w:lang w:val="en-GB"/>
        </w:rPr>
      </w:pPr>
    </w:p>
    <w:p w14:paraId="7741003E" w14:textId="77777777" w:rsidR="00B47A15" w:rsidRPr="00432FBC" w:rsidRDefault="00B47A15" w:rsidP="00B47A15">
      <w:pPr>
        <w:pStyle w:val="Aucunstyle"/>
        <w:spacing w:after="170"/>
        <w:jc w:val="both"/>
        <w:rPr>
          <w:rFonts w:ascii="Calibri" w:hAnsi="Calibri" w:cs="AvantGarde-Book"/>
          <w:color w:val="3B3733"/>
          <w:sz w:val="20"/>
          <w:szCs w:val="20"/>
          <w:lang w:val="en-GB"/>
        </w:rPr>
      </w:pPr>
      <w:r w:rsidRPr="00432FBC">
        <w:rPr>
          <w:rFonts w:ascii="Calibri" w:hAnsi="Calibri" w:cs="AvantGarde-Demi"/>
          <w:caps/>
          <w:color w:val="759722"/>
          <w:sz w:val="20"/>
          <w:szCs w:val="20"/>
          <w:lang w:val="en-GB"/>
        </w:rPr>
        <w:t xml:space="preserve">Tips: </w:t>
      </w:r>
    </w:p>
    <w:p w14:paraId="13B34FAD" w14:textId="77777777" w:rsidR="00B47A15" w:rsidRPr="00432FBC" w:rsidRDefault="00B47A15" w:rsidP="00B47A15">
      <w:pPr>
        <w:pStyle w:val="Aucunstyle"/>
        <w:spacing w:after="170"/>
        <w:jc w:val="both"/>
        <w:rPr>
          <w:rFonts w:ascii="Calibri" w:hAnsi="Calibri" w:cs="AvantGarde-Book"/>
          <w:color w:val="3B3733"/>
          <w:spacing w:val="-2"/>
          <w:sz w:val="20"/>
          <w:szCs w:val="20"/>
          <w:lang w:val="en-GB"/>
        </w:rPr>
      </w:pPr>
      <w:r w:rsidRPr="00432FBC">
        <w:rPr>
          <w:rFonts w:ascii="Calibri" w:hAnsi="Calibri" w:cs="AvantGarde-Book"/>
          <w:color w:val="3B3733"/>
          <w:spacing w:val="-2"/>
          <w:sz w:val="20"/>
          <w:szCs w:val="20"/>
          <w:lang w:val="en-GB"/>
        </w:rPr>
        <w:t xml:space="preserve">After a heroic phrase of this type, the passage to action will be facilitated. You can remind the client “you were ready to risk everything!”. It simply needs a bit of follow-up to ensure that the resolution is kept. </w:t>
      </w:r>
    </w:p>
    <w:p w14:paraId="61044AC8" w14:textId="77777777" w:rsidR="00B47A15" w:rsidRPr="00432FBC" w:rsidRDefault="00B47A15" w:rsidP="00B47A15">
      <w:pPr>
        <w:pStyle w:val="Aucunstyle"/>
        <w:spacing w:after="340"/>
        <w:jc w:val="both"/>
        <w:rPr>
          <w:rFonts w:ascii="Calibri" w:hAnsi="Calibri" w:cs="AvantGarde-Book"/>
          <w:color w:val="759722"/>
          <w:sz w:val="20"/>
          <w:szCs w:val="20"/>
          <w:lang w:val="en-GB"/>
        </w:rPr>
      </w:pPr>
      <w:r w:rsidRPr="00432FBC">
        <w:rPr>
          <w:rFonts w:ascii="Calibri" w:hAnsi="Calibri" w:cs="AvantGarde-BookOblique"/>
          <w:i/>
          <w:iCs/>
          <w:color w:val="702645"/>
          <w:sz w:val="20"/>
          <w:szCs w:val="20"/>
          <w:lang w:val="en-GB"/>
        </w:rPr>
        <w:t>“When I look at the statistics, this doesn’t seem so serious”</w:t>
      </w:r>
    </w:p>
    <w:p w14:paraId="7CB5B790" w14:textId="77777777" w:rsidR="00B47A15" w:rsidRPr="00432FBC" w:rsidRDefault="00B47A15" w:rsidP="00B47A15">
      <w:pPr>
        <w:pStyle w:val="Aucunstyle"/>
        <w:spacing w:after="170"/>
        <w:jc w:val="both"/>
        <w:rPr>
          <w:rFonts w:ascii="Calibri" w:hAnsi="Calibri" w:cs="AvantGarde-Book"/>
          <w:color w:val="3B3733"/>
          <w:sz w:val="20"/>
          <w:szCs w:val="20"/>
          <w:lang w:val="en-GB"/>
        </w:rPr>
      </w:pPr>
      <w:r w:rsidRPr="00432FBC">
        <w:rPr>
          <w:rFonts w:ascii="Calibri" w:hAnsi="Calibri" w:cs="AvantGarde-Demi"/>
          <w:caps/>
          <w:color w:val="759722"/>
          <w:sz w:val="20"/>
          <w:szCs w:val="20"/>
          <w:lang w:val="en-GB"/>
        </w:rPr>
        <w:t>What is it about?</w:t>
      </w:r>
    </w:p>
    <w:p w14:paraId="62501881" w14:textId="77777777" w:rsidR="00B47A15" w:rsidRPr="00432FBC" w:rsidRDefault="00B47A15" w:rsidP="00B47A15">
      <w:pPr>
        <w:pStyle w:val="Aucunstyle"/>
        <w:spacing w:after="57"/>
        <w:jc w:val="both"/>
        <w:rPr>
          <w:rFonts w:ascii="Calibri" w:hAnsi="Calibri" w:cs="AvantGarde-Book"/>
          <w:color w:val="3B3733"/>
          <w:spacing w:val="-3"/>
          <w:sz w:val="20"/>
          <w:szCs w:val="20"/>
          <w:lang w:val="en-GB"/>
        </w:rPr>
      </w:pPr>
      <w:r w:rsidRPr="00432FBC">
        <w:rPr>
          <w:rFonts w:ascii="Calibri" w:hAnsi="Calibri" w:cs="AvantGarde-Book"/>
          <w:color w:val="3B3733"/>
          <w:spacing w:val="-3"/>
          <w:sz w:val="20"/>
          <w:szCs w:val="20"/>
          <w:lang w:val="en-GB"/>
        </w:rPr>
        <w:t xml:space="preserve">This resembles a “minimisation”, for example “it is a little lack of funds which is making us run the risk of a little failure”. </w:t>
      </w:r>
    </w:p>
    <w:p w14:paraId="35C8FD2F" w14:textId="77777777" w:rsidR="00B47A15" w:rsidRPr="00432FBC" w:rsidRDefault="00B47A15" w:rsidP="00B47A15">
      <w:pPr>
        <w:pStyle w:val="Aucunstyle"/>
        <w:spacing w:after="57"/>
        <w:jc w:val="both"/>
        <w:rPr>
          <w:rFonts w:ascii="Calibri" w:hAnsi="Calibri" w:cs="AvantGarde-Book"/>
          <w:color w:val="3B3733"/>
          <w:spacing w:val="-3"/>
          <w:sz w:val="20"/>
          <w:szCs w:val="20"/>
          <w:lang w:val="en-GB"/>
        </w:rPr>
      </w:pPr>
      <w:r w:rsidRPr="00432FBC">
        <w:rPr>
          <w:rFonts w:ascii="Calibri" w:hAnsi="Calibri" w:cs="AvantGarde-Book"/>
          <w:color w:val="3B3733"/>
          <w:spacing w:val="-3"/>
          <w:sz w:val="20"/>
          <w:szCs w:val="20"/>
          <w:lang w:val="en-GB"/>
        </w:rPr>
        <w:t xml:space="preserve">Let us remember that minimisation is a form of partial denial and also an excuse: if one has made an error, it is a small error, it is not worse than the others. </w:t>
      </w:r>
    </w:p>
    <w:p w14:paraId="7AA5B243" w14:textId="77777777" w:rsidR="00B47A15" w:rsidRPr="00432FBC" w:rsidRDefault="00B47A15" w:rsidP="00B47A15">
      <w:pPr>
        <w:pStyle w:val="Aucunstyle"/>
        <w:spacing w:after="57"/>
        <w:jc w:val="both"/>
        <w:rPr>
          <w:rFonts w:ascii="Calibri" w:hAnsi="Calibri" w:cs="AvantGarde-Book"/>
          <w:color w:val="3B3733"/>
          <w:spacing w:val="-3"/>
          <w:sz w:val="20"/>
          <w:szCs w:val="20"/>
          <w:lang w:val="en-GB"/>
        </w:rPr>
      </w:pPr>
      <w:r w:rsidRPr="00432FBC">
        <w:rPr>
          <w:rFonts w:ascii="Calibri" w:hAnsi="Calibri" w:cs="AvantGarde-Book"/>
          <w:color w:val="3B3733"/>
          <w:spacing w:val="-3"/>
          <w:sz w:val="20"/>
          <w:szCs w:val="20"/>
          <w:lang w:val="en-GB"/>
        </w:rPr>
        <w:t xml:space="preserve">Note that this could be true, that for a restaurant owner in the centre, for example, the decrease in clientele following the attacks is not greater than the statistics. However, the client has come to consult the Centre for Companies in Difficulty, therefore this small decrease, identical to others, puts him in difficulty, more than the others. </w:t>
      </w:r>
    </w:p>
    <w:p w14:paraId="41B4AB67" w14:textId="77777777" w:rsidR="00B47A15" w:rsidRPr="00432FBC" w:rsidRDefault="00B47A15" w:rsidP="00B47A15">
      <w:pPr>
        <w:pStyle w:val="Aucunstyle"/>
        <w:spacing w:after="57"/>
        <w:jc w:val="both"/>
        <w:rPr>
          <w:rFonts w:ascii="Calibri" w:hAnsi="Calibri" w:cs="AvantGarde-Book"/>
          <w:color w:val="3B3733"/>
          <w:sz w:val="20"/>
          <w:szCs w:val="20"/>
          <w:lang w:val="en-GB"/>
        </w:rPr>
      </w:pPr>
    </w:p>
    <w:p w14:paraId="4B205A05" w14:textId="77777777" w:rsidR="00B47A15" w:rsidRPr="00432FBC" w:rsidRDefault="00B47A15" w:rsidP="00B47A15">
      <w:pPr>
        <w:pStyle w:val="Aucunstyle"/>
        <w:spacing w:after="170"/>
        <w:jc w:val="both"/>
        <w:rPr>
          <w:rFonts w:ascii="Calibri" w:hAnsi="Calibri" w:cs="AvantGarde-Book"/>
          <w:color w:val="3B3733"/>
          <w:sz w:val="20"/>
          <w:szCs w:val="20"/>
          <w:lang w:val="en-GB"/>
        </w:rPr>
      </w:pPr>
      <w:r w:rsidRPr="00432FBC">
        <w:rPr>
          <w:rFonts w:ascii="Calibri" w:hAnsi="Calibri" w:cs="AvantGarde-Demi"/>
          <w:caps/>
          <w:color w:val="759722"/>
          <w:sz w:val="20"/>
          <w:szCs w:val="20"/>
          <w:lang w:val="en-GB"/>
        </w:rPr>
        <w:t xml:space="preserve">What to do? </w:t>
      </w:r>
    </w:p>
    <w:p w14:paraId="7A3A8B77" w14:textId="4CCE0FFB" w:rsidR="00B47A15" w:rsidRPr="00432FBC" w:rsidRDefault="00B47A15" w:rsidP="00B47A15">
      <w:pPr>
        <w:pStyle w:val="Aucunstyle"/>
        <w:spacing w:after="57"/>
        <w:jc w:val="both"/>
        <w:rPr>
          <w:rFonts w:ascii="Calibri" w:hAnsi="Calibri" w:cs="AvantGarde-Book"/>
          <w:color w:val="3B3733"/>
          <w:sz w:val="20"/>
          <w:szCs w:val="20"/>
          <w:lang w:val="en-GB"/>
        </w:rPr>
      </w:pPr>
      <w:r w:rsidRPr="00432FBC">
        <w:rPr>
          <w:rFonts w:ascii="Calibri" w:hAnsi="Calibri" w:cs="AvantGarde-Book"/>
          <w:color w:val="3B3733"/>
          <w:sz w:val="20"/>
          <w:szCs w:val="20"/>
          <w:lang w:val="en-GB"/>
        </w:rPr>
        <w:t xml:space="preserve">Whatever you do, do not contradict his belief that he has not done anything worse than other people. You can simply recognize that in fact what happened is frequent unfortunately and that in the circumstances, he must not lose a minute to try to save what he can. </w:t>
      </w:r>
    </w:p>
    <w:p w14:paraId="33054E5D" w14:textId="77777777" w:rsidR="00B47A15" w:rsidRPr="00432FBC" w:rsidRDefault="00B47A15" w:rsidP="00B47A15">
      <w:pPr>
        <w:pStyle w:val="Aucunstyle"/>
        <w:spacing w:after="170"/>
        <w:jc w:val="both"/>
        <w:rPr>
          <w:rFonts w:ascii="Calibri" w:hAnsi="Calibri" w:cs="AvantGarde-Book"/>
          <w:color w:val="3B3733"/>
          <w:sz w:val="20"/>
          <w:szCs w:val="20"/>
          <w:lang w:val="en-GB"/>
        </w:rPr>
      </w:pPr>
      <w:r w:rsidRPr="00432FBC">
        <w:rPr>
          <w:rFonts w:ascii="Calibri" w:hAnsi="Calibri" w:cs="AvantGarde-Demi"/>
          <w:caps/>
          <w:color w:val="759722"/>
          <w:sz w:val="20"/>
          <w:szCs w:val="20"/>
          <w:lang w:val="en-GB"/>
        </w:rPr>
        <w:t xml:space="preserve">Tips: </w:t>
      </w:r>
    </w:p>
    <w:p w14:paraId="15592917" w14:textId="076BF38B" w:rsidR="009F45A9" w:rsidRDefault="00B47A15" w:rsidP="00BF440A">
      <w:pPr>
        <w:pStyle w:val="Aucunstyle"/>
        <w:spacing w:after="397"/>
        <w:jc w:val="both"/>
        <w:rPr>
          <w:rFonts w:ascii="Calibri" w:hAnsi="Calibri" w:cs="AvantGarde-Book"/>
          <w:color w:val="3B3733"/>
          <w:spacing w:val="-5"/>
          <w:sz w:val="20"/>
          <w:szCs w:val="20"/>
          <w:lang w:val="en-GB"/>
        </w:rPr>
      </w:pPr>
      <w:r w:rsidRPr="00432FBC">
        <w:rPr>
          <w:rFonts w:ascii="Calibri" w:hAnsi="Calibri" w:cs="AvantGarde-Book"/>
          <w:color w:val="3B3733"/>
          <w:spacing w:val="-5"/>
          <w:sz w:val="20"/>
          <w:szCs w:val="20"/>
          <w:lang w:val="en-GB"/>
        </w:rPr>
        <w:t xml:space="preserve">Test the conscience of the client of the consequences of the problem without contradicting the causes. You can always have a nice surprise of the good understanding of the measures to take while one is not forced to admit their errors. However, many consultants think that in order to fix your errors, you must recognize them. This is true in the educational system, it is less so when you are managing defence mechanisms, in which </w:t>
      </w:r>
      <w:r w:rsidRPr="00432FBC">
        <w:rPr>
          <w:rFonts w:ascii="Calibri" w:hAnsi="Calibri" w:cs="AvantGarde-Book"/>
          <w:color w:val="3B3733"/>
          <w:spacing w:val="-5"/>
          <w:sz w:val="20"/>
          <w:szCs w:val="20"/>
          <w:lang w:val="en-GB"/>
        </w:rPr>
        <w:lastRenderedPageBreak/>
        <w:t>silence on certain points avoids useless resistance. E.g. You must reduce expenses? Cancelling or delaying decoration work does not pass by the recognition that the decision was inappropriate. One re-trenches behind the circumstances,</w:t>
      </w:r>
      <w:r w:rsidR="00AC13B2">
        <w:rPr>
          <w:rFonts w:ascii="Calibri" w:hAnsi="Calibri" w:cs="AvantGarde-Book"/>
          <w:color w:val="3B3733"/>
          <w:spacing w:val="-5"/>
          <w:sz w:val="20"/>
          <w:szCs w:val="20"/>
          <w:lang w:val="en-GB"/>
        </w:rPr>
        <w:t xml:space="preserve"> </w:t>
      </w:r>
      <w:r w:rsidRPr="00432FBC">
        <w:rPr>
          <w:rFonts w:ascii="Calibri" w:hAnsi="Calibri" w:cs="AvantGarde-Book"/>
          <w:color w:val="3B3733"/>
          <w:spacing w:val="-5"/>
          <w:sz w:val="20"/>
          <w:szCs w:val="20"/>
          <w:lang w:val="en-GB"/>
        </w:rPr>
        <w:t>awaiting</w:t>
      </w:r>
      <w:r w:rsidR="00AC13B2">
        <w:rPr>
          <w:rFonts w:ascii="Calibri" w:hAnsi="Calibri" w:cs="AvantGarde-Book"/>
          <w:color w:val="3B3733"/>
          <w:spacing w:val="-5"/>
          <w:sz w:val="20"/>
          <w:szCs w:val="20"/>
          <w:lang w:val="en-GB"/>
        </w:rPr>
        <w:t xml:space="preserve"> </w:t>
      </w:r>
      <w:r w:rsidRPr="00432FBC">
        <w:rPr>
          <w:rFonts w:ascii="Calibri" w:hAnsi="Calibri" w:cs="AvantGarde-Book"/>
          <w:color w:val="3B3733"/>
          <w:spacing w:val="-5"/>
          <w:sz w:val="20"/>
          <w:szCs w:val="20"/>
          <w:lang w:val="en-GB"/>
        </w:rPr>
        <w:t xml:space="preserve">better luck... and one leaves saving face and the company. </w:t>
      </w:r>
      <w:r w:rsidR="009F45A9">
        <w:rPr>
          <w:rFonts w:ascii="Calibri" w:hAnsi="Calibri" w:cs="AvantGarde-Book"/>
          <w:color w:val="3B3733"/>
          <w:spacing w:val="-5"/>
          <w:sz w:val="20"/>
          <w:szCs w:val="20"/>
          <w:lang w:val="en-GB"/>
        </w:rPr>
        <w:br w:type="page"/>
      </w:r>
    </w:p>
    <w:p w14:paraId="069FB315" w14:textId="77777777" w:rsidR="009F45A9" w:rsidRPr="00432FBC" w:rsidRDefault="009F45A9" w:rsidP="00B47A15">
      <w:pPr>
        <w:pStyle w:val="Aucunstyle"/>
        <w:spacing w:after="397"/>
        <w:jc w:val="both"/>
        <w:rPr>
          <w:rFonts w:ascii="Calibri" w:hAnsi="Calibri" w:cs="AvantGarde-Book"/>
          <w:color w:val="3B3733"/>
          <w:spacing w:val="-5"/>
          <w:sz w:val="20"/>
          <w:szCs w:val="20"/>
          <w:lang w:val="en-GB"/>
        </w:rPr>
      </w:pPr>
    </w:p>
    <w:p w14:paraId="19E909A0" w14:textId="77777777" w:rsidR="00B47A15" w:rsidRPr="00432FBC" w:rsidRDefault="00B47A15" w:rsidP="00B47A15">
      <w:pPr>
        <w:pStyle w:val="Aucunstyle"/>
        <w:spacing w:after="283"/>
        <w:jc w:val="both"/>
        <w:rPr>
          <w:rFonts w:ascii="Calibri" w:hAnsi="Calibri" w:cs="AvantGarde-Book"/>
          <w:color w:val="759722"/>
          <w:sz w:val="20"/>
          <w:szCs w:val="20"/>
          <w:lang w:val="en-GB"/>
        </w:rPr>
      </w:pPr>
      <w:r w:rsidRPr="00432FBC">
        <w:rPr>
          <w:rFonts w:ascii="Calibri" w:hAnsi="Calibri" w:cs="AvantGarde-BookOblique"/>
          <w:i/>
          <w:iCs/>
          <w:color w:val="702645"/>
          <w:sz w:val="20"/>
          <w:szCs w:val="20"/>
          <w:lang w:val="en-GB"/>
        </w:rPr>
        <w:t>“I have tried everything, I am discouraged”</w:t>
      </w:r>
    </w:p>
    <w:p w14:paraId="1C230D47" w14:textId="77777777" w:rsidR="00B47A15" w:rsidRPr="00432FBC" w:rsidRDefault="00B47A15" w:rsidP="00B47A15">
      <w:pPr>
        <w:pStyle w:val="Aucunstyle"/>
        <w:spacing w:after="170"/>
        <w:jc w:val="both"/>
        <w:rPr>
          <w:rFonts w:ascii="Calibri" w:hAnsi="Calibri" w:cs="AvantGarde-Book"/>
          <w:color w:val="3B3733"/>
          <w:sz w:val="20"/>
          <w:szCs w:val="20"/>
          <w:lang w:val="en-GB"/>
        </w:rPr>
      </w:pPr>
      <w:r w:rsidRPr="00432FBC">
        <w:rPr>
          <w:rFonts w:ascii="Calibri" w:hAnsi="Calibri" w:cs="AvantGarde-Demi"/>
          <w:caps/>
          <w:color w:val="759722"/>
          <w:sz w:val="20"/>
          <w:szCs w:val="20"/>
          <w:lang w:val="en-GB"/>
        </w:rPr>
        <w:t>What is it about?</w:t>
      </w:r>
    </w:p>
    <w:p w14:paraId="07C12195" w14:textId="77777777" w:rsidR="00B47A15" w:rsidRPr="00432FBC" w:rsidRDefault="00B47A15" w:rsidP="00B47A15">
      <w:pPr>
        <w:pStyle w:val="Aucunstyle"/>
        <w:spacing w:after="57"/>
        <w:jc w:val="both"/>
        <w:rPr>
          <w:rFonts w:ascii="Calibri" w:hAnsi="Calibri" w:cs="AvantGarde-Book"/>
          <w:color w:val="3B3733"/>
          <w:spacing w:val="-3"/>
          <w:sz w:val="20"/>
          <w:szCs w:val="20"/>
          <w:lang w:val="en-GB"/>
        </w:rPr>
      </w:pPr>
      <w:r w:rsidRPr="00432FBC">
        <w:rPr>
          <w:rFonts w:ascii="Calibri" w:hAnsi="Calibri" w:cs="AvantGarde-Book"/>
          <w:color w:val="3B3733"/>
          <w:spacing w:val="-3"/>
          <w:sz w:val="20"/>
          <w:szCs w:val="20"/>
          <w:lang w:val="en-GB"/>
        </w:rPr>
        <w:t xml:space="preserve">This is an emotional crisis of discouragement, as analysed in point 3. </w:t>
      </w:r>
    </w:p>
    <w:p w14:paraId="1731FADE" w14:textId="77777777" w:rsidR="00B47A15" w:rsidRPr="00432FBC" w:rsidRDefault="00B47A15" w:rsidP="00B47A15">
      <w:pPr>
        <w:pStyle w:val="Aucunstyle"/>
        <w:spacing w:after="57"/>
        <w:jc w:val="both"/>
        <w:rPr>
          <w:rFonts w:ascii="Calibri" w:hAnsi="Calibri" w:cs="AvantGarde-Book"/>
          <w:color w:val="3B3733"/>
          <w:sz w:val="20"/>
          <w:szCs w:val="20"/>
          <w:lang w:val="en-GB"/>
        </w:rPr>
      </w:pPr>
    </w:p>
    <w:p w14:paraId="7371D0CA" w14:textId="77777777" w:rsidR="00B47A15" w:rsidRPr="00432FBC" w:rsidRDefault="00B47A15" w:rsidP="00B47A15">
      <w:pPr>
        <w:pStyle w:val="Aucunstyle"/>
        <w:spacing w:after="170"/>
        <w:jc w:val="both"/>
        <w:rPr>
          <w:rFonts w:ascii="Calibri" w:hAnsi="Calibri" w:cs="AvantGarde-Book"/>
          <w:color w:val="3B3733"/>
          <w:sz w:val="20"/>
          <w:szCs w:val="20"/>
          <w:lang w:val="en-GB"/>
        </w:rPr>
      </w:pPr>
      <w:r w:rsidRPr="00432FBC">
        <w:rPr>
          <w:rFonts w:ascii="Calibri" w:hAnsi="Calibri" w:cs="AvantGarde-Demi"/>
          <w:caps/>
          <w:color w:val="759722"/>
          <w:sz w:val="20"/>
          <w:szCs w:val="20"/>
          <w:lang w:val="en-GB"/>
        </w:rPr>
        <w:t xml:space="preserve">What to do? </w:t>
      </w:r>
    </w:p>
    <w:p w14:paraId="7063D3C9" w14:textId="77777777" w:rsidR="00B47A15" w:rsidRPr="00432FBC" w:rsidRDefault="00B47A15" w:rsidP="00B47A15">
      <w:pPr>
        <w:pStyle w:val="Aucunstyle"/>
        <w:spacing w:after="57"/>
        <w:jc w:val="both"/>
        <w:rPr>
          <w:rFonts w:ascii="Calibri" w:hAnsi="Calibri" w:cs="AvantGarde-Book"/>
          <w:color w:val="3B3733"/>
          <w:sz w:val="20"/>
          <w:szCs w:val="20"/>
          <w:lang w:val="en-GB"/>
        </w:rPr>
      </w:pPr>
      <w:r w:rsidRPr="00432FBC">
        <w:rPr>
          <w:rFonts w:ascii="Calibri" w:hAnsi="Calibri" w:cs="AvantGarde-Book"/>
          <w:color w:val="3B3733"/>
          <w:sz w:val="20"/>
          <w:szCs w:val="20"/>
          <w:lang w:val="en-GB"/>
        </w:rPr>
        <w:t>Let him get it out while naming the emotions: “I understand that you are discouraged and I certainly would be if I was in your shoes”</w:t>
      </w:r>
    </w:p>
    <w:p w14:paraId="40C0B058" w14:textId="77777777" w:rsidR="00B47A15" w:rsidRPr="00432FBC" w:rsidRDefault="00B47A15" w:rsidP="00B47A15">
      <w:pPr>
        <w:pStyle w:val="Aucunstyle"/>
        <w:spacing w:after="57"/>
        <w:jc w:val="both"/>
        <w:rPr>
          <w:rFonts w:ascii="Calibri" w:hAnsi="Calibri" w:cs="AvantGarde-Book"/>
          <w:color w:val="3B3733"/>
          <w:sz w:val="20"/>
          <w:szCs w:val="20"/>
          <w:lang w:val="en-GB"/>
        </w:rPr>
      </w:pPr>
      <w:r w:rsidRPr="00432FBC">
        <w:rPr>
          <w:rFonts w:ascii="Calibri" w:hAnsi="Calibri" w:cs="AvantGarde-Book"/>
          <w:color w:val="3B3733"/>
          <w:sz w:val="20"/>
          <w:szCs w:val="20"/>
          <w:lang w:val="en-GB"/>
        </w:rPr>
        <w:t>When the crisis calms down, go on with: “Now, I am there to help you and we are going to analyse the situation together to find new courses of action”</w:t>
      </w:r>
    </w:p>
    <w:p w14:paraId="3B39F038" w14:textId="77777777" w:rsidR="00B47A15" w:rsidRPr="00432FBC" w:rsidRDefault="00B47A15" w:rsidP="00B47A15">
      <w:pPr>
        <w:pStyle w:val="Aucunstyle"/>
        <w:spacing w:after="57"/>
        <w:jc w:val="both"/>
        <w:rPr>
          <w:rFonts w:ascii="Calibri" w:hAnsi="Calibri" w:cs="AvantGarde-Book"/>
          <w:color w:val="3B3733"/>
          <w:sz w:val="20"/>
          <w:szCs w:val="20"/>
          <w:lang w:val="en-GB"/>
        </w:rPr>
      </w:pPr>
    </w:p>
    <w:p w14:paraId="38C15C6D" w14:textId="77777777" w:rsidR="00B47A15" w:rsidRPr="00432FBC" w:rsidRDefault="00B47A15" w:rsidP="00B47A15">
      <w:pPr>
        <w:pStyle w:val="Aucunstyle"/>
        <w:spacing w:after="170"/>
        <w:jc w:val="both"/>
        <w:rPr>
          <w:rFonts w:ascii="Calibri" w:hAnsi="Calibri" w:cs="AvantGarde-Book"/>
          <w:color w:val="3B3733"/>
          <w:sz w:val="20"/>
          <w:szCs w:val="20"/>
          <w:lang w:val="en-GB"/>
        </w:rPr>
      </w:pPr>
      <w:r w:rsidRPr="00432FBC">
        <w:rPr>
          <w:rFonts w:ascii="Calibri" w:hAnsi="Calibri" w:cs="AvantGarde-Demi"/>
          <w:caps/>
          <w:color w:val="759722"/>
          <w:sz w:val="20"/>
          <w:szCs w:val="20"/>
          <w:lang w:val="en-GB"/>
        </w:rPr>
        <w:t xml:space="preserve">Tips: </w:t>
      </w:r>
    </w:p>
    <w:p w14:paraId="6D039165" w14:textId="77777777" w:rsidR="00B47A15" w:rsidRPr="00432FBC" w:rsidRDefault="00B47A15" w:rsidP="00B47A15">
      <w:pPr>
        <w:pStyle w:val="Aucunstyle"/>
        <w:spacing w:after="170"/>
        <w:jc w:val="both"/>
        <w:rPr>
          <w:rFonts w:ascii="Calibri" w:hAnsi="Calibri" w:cs="AvantGarde-Book"/>
          <w:color w:val="3B3733"/>
          <w:spacing w:val="-5"/>
          <w:sz w:val="20"/>
          <w:szCs w:val="20"/>
          <w:lang w:val="en-GB"/>
        </w:rPr>
      </w:pPr>
      <w:r w:rsidRPr="00432FBC">
        <w:rPr>
          <w:rFonts w:ascii="Calibri" w:hAnsi="Calibri" w:cs="AvantGarde-Book"/>
          <w:color w:val="3B3733"/>
          <w:spacing w:val="-5"/>
          <w:sz w:val="20"/>
          <w:szCs w:val="20"/>
          <w:lang w:val="en-GB"/>
        </w:rPr>
        <w:t xml:space="preserve">The consultant often leaves without a care in the world to help a discouraged client. If the client makes a comment such as “It is nice but it is too late”, a formula can help “I do not know the situation where there is no solution which is not better than all the others or than no solution at all. I can assure you that it is worth US looking for a solution together”. </w:t>
      </w:r>
    </w:p>
    <w:p w14:paraId="3CEDBAB1" w14:textId="77777777" w:rsidR="00B47A15" w:rsidRPr="00432FBC" w:rsidRDefault="00B47A15" w:rsidP="00B47A15">
      <w:pPr>
        <w:pStyle w:val="Aucunstyle"/>
        <w:spacing w:after="283"/>
        <w:jc w:val="both"/>
        <w:rPr>
          <w:rFonts w:ascii="Calibri" w:hAnsi="Calibri" w:cs="AvantGarde-Book"/>
          <w:color w:val="759722"/>
          <w:sz w:val="20"/>
          <w:szCs w:val="20"/>
          <w:lang w:val="en-GB"/>
        </w:rPr>
      </w:pPr>
      <w:r w:rsidRPr="00432FBC">
        <w:rPr>
          <w:rFonts w:ascii="Calibri" w:hAnsi="Calibri" w:cs="AvantGarde-BookOblique"/>
          <w:i/>
          <w:iCs/>
          <w:color w:val="702645"/>
          <w:sz w:val="20"/>
          <w:szCs w:val="20"/>
          <w:lang w:val="en-GB"/>
        </w:rPr>
        <w:t>“Sales do not take off. But you must know that customers prefer to buy on the internet.”</w:t>
      </w:r>
    </w:p>
    <w:p w14:paraId="071FDA77" w14:textId="77777777" w:rsidR="00B47A15" w:rsidRPr="00432FBC" w:rsidRDefault="00B47A15" w:rsidP="00B47A15">
      <w:pPr>
        <w:pStyle w:val="Aucunstyle"/>
        <w:spacing w:after="170"/>
        <w:jc w:val="both"/>
        <w:rPr>
          <w:rFonts w:ascii="Calibri" w:hAnsi="Calibri" w:cs="AvantGarde-Book"/>
          <w:color w:val="3B3733"/>
          <w:sz w:val="20"/>
          <w:szCs w:val="20"/>
          <w:lang w:val="en-GB"/>
        </w:rPr>
      </w:pPr>
      <w:r w:rsidRPr="00432FBC">
        <w:rPr>
          <w:rFonts w:ascii="Calibri" w:hAnsi="Calibri" w:cs="AvantGarde-Demi"/>
          <w:caps/>
          <w:color w:val="759722"/>
          <w:sz w:val="20"/>
          <w:szCs w:val="20"/>
          <w:lang w:val="en-GB"/>
        </w:rPr>
        <w:t>What is it about?</w:t>
      </w:r>
    </w:p>
    <w:p w14:paraId="6C0CC99D" w14:textId="77777777" w:rsidR="00B47A15" w:rsidRPr="00432FBC" w:rsidRDefault="00B47A15" w:rsidP="00B47A15">
      <w:pPr>
        <w:pStyle w:val="Aucunstyle"/>
        <w:spacing w:after="57"/>
        <w:jc w:val="both"/>
        <w:rPr>
          <w:rFonts w:ascii="Calibri" w:hAnsi="Calibri" w:cs="AvantGarde-Book"/>
          <w:color w:val="3B3733"/>
          <w:spacing w:val="-3"/>
          <w:sz w:val="20"/>
          <w:szCs w:val="20"/>
          <w:lang w:val="en-GB"/>
        </w:rPr>
      </w:pPr>
      <w:r w:rsidRPr="00432FBC">
        <w:rPr>
          <w:rFonts w:ascii="Calibri" w:hAnsi="Calibri" w:cs="AvantGarde-Book"/>
          <w:color w:val="3B3733"/>
          <w:spacing w:val="-3"/>
          <w:sz w:val="20"/>
          <w:szCs w:val="20"/>
          <w:lang w:val="en-GB"/>
        </w:rPr>
        <w:t xml:space="preserve">The client is a “complainer” who explains that there is no solution to his problem, a problem which is not his fault, it is just that the market has changed. Like a coal miner who explains that he is out of work because there are no more mines. </w:t>
      </w:r>
    </w:p>
    <w:p w14:paraId="419F89B1" w14:textId="77777777" w:rsidR="00B47A15" w:rsidRPr="00432FBC" w:rsidRDefault="00B47A15" w:rsidP="00B47A15">
      <w:pPr>
        <w:pStyle w:val="Aucunstyle"/>
        <w:spacing w:after="57"/>
        <w:jc w:val="both"/>
        <w:rPr>
          <w:rFonts w:ascii="Calibri" w:hAnsi="Calibri" w:cs="AvantGarde-Book"/>
          <w:color w:val="3B3733"/>
          <w:spacing w:val="-3"/>
          <w:sz w:val="20"/>
          <w:szCs w:val="20"/>
          <w:lang w:val="en-GB"/>
        </w:rPr>
      </w:pPr>
      <w:r w:rsidRPr="00432FBC">
        <w:rPr>
          <w:rFonts w:ascii="Calibri" w:hAnsi="Calibri" w:cs="AvantGarde-Book"/>
          <w:color w:val="3B3733"/>
          <w:spacing w:val="-3"/>
          <w:sz w:val="20"/>
          <w:szCs w:val="20"/>
          <w:lang w:val="en-GB"/>
        </w:rPr>
        <w:t xml:space="preserve">This could be “denial” in the form of “projection” (“Not my fault, times have changed”) in so far as the client does not consider a reconversion into internet sales for example or into the sale of articles or services which are not often purchased on the internet. </w:t>
      </w:r>
    </w:p>
    <w:p w14:paraId="2072164E" w14:textId="77777777" w:rsidR="00B47A15" w:rsidRPr="00432FBC" w:rsidRDefault="00B47A15" w:rsidP="00B47A15">
      <w:pPr>
        <w:pStyle w:val="Aucunstyle"/>
        <w:spacing w:after="170"/>
        <w:jc w:val="both"/>
        <w:rPr>
          <w:rFonts w:ascii="Calibri" w:hAnsi="Calibri" w:cs="AvantGarde-Book"/>
          <w:color w:val="3B3733"/>
          <w:sz w:val="20"/>
          <w:szCs w:val="20"/>
          <w:lang w:val="en-GB"/>
        </w:rPr>
      </w:pPr>
      <w:r w:rsidRPr="00432FBC">
        <w:rPr>
          <w:rFonts w:ascii="Calibri" w:hAnsi="Calibri" w:cs="AvantGarde-Demi"/>
          <w:caps/>
          <w:color w:val="759722"/>
          <w:sz w:val="20"/>
          <w:szCs w:val="20"/>
          <w:lang w:val="en-GB"/>
        </w:rPr>
        <w:t xml:space="preserve">What to do? </w:t>
      </w:r>
    </w:p>
    <w:p w14:paraId="53CE815B" w14:textId="77777777" w:rsidR="00B47A15" w:rsidRPr="00432FBC" w:rsidRDefault="00B47A15" w:rsidP="00B47A15">
      <w:pPr>
        <w:pStyle w:val="Aucunstyle"/>
        <w:spacing w:after="57"/>
        <w:jc w:val="both"/>
        <w:rPr>
          <w:rFonts w:ascii="Calibri" w:hAnsi="Calibri" w:cs="AvantGarde-Book"/>
          <w:color w:val="3B3733"/>
          <w:sz w:val="20"/>
          <w:szCs w:val="20"/>
          <w:lang w:val="en-GB"/>
        </w:rPr>
      </w:pPr>
      <w:r w:rsidRPr="00432FBC">
        <w:rPr>
          <w:rFonts w:ascii="Calibri" w:hAnsi="Calibri" w:cs="AvantGarde-Book"/>
          <w:color w:val="3B3733"/>
          <w:sz w:val="20"/>
          <w:szCs w:val="20"/>
          <w:lang w:val="en-GB"/>
        </w:rPr>
        <w:t xml:space="preserve">First of all, sound out the client on what they hope to obtain from the consultation. If he says he is too old to change, examining how to exit with the least damage seems reasonable to him. In this case, he is simply expressing his lack of confidence in himself to reconvert and he would be right to stop. </w:t>
      </w:r>
    </w:p>
    <w:p w14:paraId="344563CA" w14:textId="77777777" w:rsidR="00B47A15" w:rsidRPr="00432FBC" w:rsidRDefault="00B47A15" w:rsidP="00B47A15">
      <w:pPr>
        <w:pStyle w:val="Aucunstyle"/>
        <w:spacing w:after="57"/>
        <w:jc w:val="both"/>
        <w:rPr>
          <w:rFonts w:ascii="Calibri" w:hAnsi="Calibri" w:cs="AvantGarde-Book"/>
          <w:color w:val="3B3733"/>
          <w:sz w:val="20"/>
          <w:szCs w:val="20"/>
          <w:lang w:val="en-GB"/>
        </w:rPr>
      </w:pPr>
      <w:r w:rsidRPr="00432FBC">
        <w:rPr>
          <w:rFonts w:ascii="Calibri" w:hAnsi="Calibri" w:cs="AvantGarde-Book"/>
          <w:color w:val="3B3733"/>
          <w:sz w:val="20"/>
          <w:szCs w:val="20"/>
          <w:lang w:val="en-GB"/>
        </w:rPr>
        <w:t xml:space="preserve">If he is quite young, and can find the energy and the capital for a reconversion, the subject can be probed further. </w:t>
      </w:r>
    </w:p>
    <w:p w14:paraId="65120D27" w14:textId="77777777" w:rsidR="00B47A15" w:rsidRPr="00432FBC" w:rsidRDefault="00B47A15" w:rsidP="00B47A15">
      <w:pPr>
        <w:pStyle w:val="Aucunstyle"/>
        <w:spacing w:after="57"/>
        <w:jc w:val="both"/>
        <w:rPr>
          <w:rFonts w:ascii="Calibri" w:hAnsi="Calibri" w:cs="AvantGarde-Book"/>
          <w:color w:val="3B3733"/>
          <w:sz w:val="20"/>
          <w:szCs w:val="20"/>
          <w:lang w:val="en-GB"/>
        </w:rPr>
      </w:pPr>
      <w:r w:rsidRPr="00432FBC">
        <w:rPr>
          <w:rFonts w:ascii="Calibri" w:hAnsi="Calibri" w:cs="AvantGarde-Book"/>
          <w:color w:val="3B3733"/>
          <w:sz w:val="20"/>
          <w:szCs w:val="20"/>
          <w:lang w:val="en-GB"/>
        </w:rPr>
        <w:t xml:space="preserve">This can seem easier than for a client who would have unrealistic illusions: “The Internet is only a fashion, the clients will come back when they understand all that I can offer and I must be there then and I must resist until then”. </w:t>
      </w:r>
    </w:p>
    <w:p w14:paraId="008F8A08" w14:textId="77777777" w:rsidR="00B47A15" w:rsidRPr="00432FBC" w:rsidRDefault="00B47A15" w:rsidP="00B47A15">
      <w:pPr>
        <w:pStyle w:val="Aucunstyle"/>
        <w:spacing w:after="57"/>
        <w:jc w:val="both"/>
        <w:rPr>
          <w:rFonts w:ascii="Calibri" w:hAnsi="Calibri" w:cs="AvantGarde-Book"/>
          <w:color w:val="3B3733"/>
          <w:sz w:val="20"/>
          <w:szCs w:val="20"/>
          <w:lang w:val="en-GB"/>
        </w:rPr>
      </w:pPr>
      <w:r w:rsidRPr="00432FBC">
        <w:rPr>
          <w:rFonts w:ascii="Calibri" w:hAnsi="Calibri" w:cs="AvantGarde-Book"/>
          <w:color w:val="3B3733"/>
          <w:sz w:val="20"/>
          <w:szCs w:val="20"/>
          <w:lang w:val="en-GB"/>
        </w:rPr>
        <w:t xml:space="preserve">In this case, the situation is very difficult as he has a deep conviction. If the relationship is sound, a gentle confrontation can help the client: without denying his belief, you can insist on the fact that one can have no idea as to how long this “Internet fashion” will last and consequently, holding out for the duration is very dangerous for him and his (waken the fear of the consequences of his strategy).  </w:t>
      </w:r>
    </w:p>
    <w:p w14:paraId="1DAF07DC" w14:textId="3E20E30D" w:rsidR="009F45A9" w:rsidRDefault="00B47A15" w:rsidP="00B47A15">
      <w:pPr>
        <w:pStyle w:val="Aucunstyle"/>
        <w:spacing w:after="57"/>
        <w:jc w:val="both"/>
        <w:rPr>
          <w:rFonts w:ascii="Calibri" w:hAnsi="Calibri" w:cs="AvantGarde-Book"/>
          <w:color w:val="3B3733"/>
          <w:sz w:val="20"/>
          <w:szCs w:val="20"/>
          <w:lang w:val="en-GB"/>
        </w:rPr>
      </w:pPr>
      <w:r w:rsidRPr="00432FBC">
        <w:rPr>
          <w:rFonts w:ascii="Calibri" w:hAnsi="Calibri" w:cs="AvantGarde-Book"/>
          <w:color w:val="3B3733"/>
          <w:sz w:val="20"/>
          <w:szCs w:val="20"/>
          <w:lang w:val="en-GB"/>
        </w:rPr>
        <w:t xml:space="preserve">  </w:t>
      </w:r>
    </w:p>
    <w:p w14:paraId="0EB34477" w14:textId="77777777" w:rsidR="009F45A9" w:rsidRDefault="009F45A9">
      <w:pPr>
        <w:rPr>
          <w:rFonts w:ascii="Calibri" w:hAnsi="Calibri" w:cs="AvantGarde-Book"/>
          <w:color w:val="3B3733"/>
          <w:sz w:val="20"/>
          <w:szCs w:val="20"/>
          <w:lang w:val="en-GB"/>
        </w:rPr>
      </w:pPr>
      <w:r>
        <w:rPr>
          <w:rFonts w:ascii="Calibri" w:hAnsi="Calibri" w:cs="AvantGarde-Book"/>
          <w:color w:val="3B3733"/>
          <w:sz w:val="20"/>
          <w:szCs w:val="20"/>
          <w:lang w:val="en-GB"/>
        </w:rPr>
        <w:lastRenderedPageBreak/>
        <w:br w:type="page"/>
      </w:r>
    </w:p>
    <w:p w14:paraId="743F5EB3" w14:textId="77777777" w:rsidR="00B47A15" w:rsidRPr="00432FBC" w:rsidRDefault="00B47A15" w:rsidP="00B47A15">
      <w:pPr>
        <w:pStyle w:val="Aucunstyle"/>
        <w:spacing w:after="57"/>
        <w:jc w:val="both"/>
        <w:rPr>
          <w:rFonts w:ascii="Calibri" w:hAnsi="Calibri" w:cs="AvantGarde-Book"/>
          <w:color w:val="702645"/>
          <w:sz w:val="20"/>
          <w:szCs w:val="20"/>
          <w:lang w:val="en-GB"/>
        </w:rPr>
      </w:pPr>
    </w:p>
    <w:p w14:paraId="5ECD4A2E" w14:textId="77777777" w:rsidR="00B47A15" w:rsidRPr="00432FBC" w:rsidRDefault="00B47A15" w:rsidP="00B47A15">
      <w:pPr>
        <w:pStyle w:val="Aucunstyle"/>
        <w:spacing w:after="170"/>
        <w:jc w:val="both"/>
        <w:rPr>
          <w:rFonts w:ascii="Calibri" w:hAnsi="Calibri" w:cs="AvantGarde-BookOblique"/>
          <w:i/>
          <w:iCs/>
          <w:color w:val="702645"/>
          <w:sz w:val="20"/>
          <w:szCs w:val="20"/>
          <w:lang w:val="en-GB"/>
        </w:rPr>
      </w:pPr>
      <w:r w:rsidRPr="00432FBC">
        <w:rPr>
          <w:rFonts w:ascii="Calibri" w:hAnsi="Calibri" w:cs="AvantGarde-BookOblique"/>
          <w:i/>
          <w:iCs/>
          <w:color w:val="702645"/>
          <w:sz w:val="20"/>
          <w:szCs w:val="20"/>
          <w:lang w:val="en-GB"/>
        </w:rPr>
        <w:t>“If the competition had not reacted so negatively, I would have attained my objective.”</w:t>
      </w:r>
    </w:p>
    <w:p w14:paraId="04A3A217" w14:textId="77777777" w:rsidR="00B47A15" w:rsidRPr="00432FBC" w:rsidRDefault="00B47A15" w:rsidP="00B47A15">
      <w:pPr>
        <w:pStyle w:val="Aucunstyle"/>
        <w:spacing w:after="57"/>
        <w:jc w:val="both"/>
        <w:rPr>
          <w:rFonts w:ascii="Calibri" w:hAnsi="Calibri" w:cs="AvantGarde-Book"/>
          <w:color w:val="759722"/>
          <w:sz w:val="20"/>
          <w:szCs w:val="20"/>
          <w:lang w:val="en-GB"/>
        </w:rPr>
      </w:pPr>
    </w:p>
    <w:p w14:paraId="148E0035" w14:textId="77777777" w:rsidR="00B47A15" w:rsidRPr="00432FBC" w:rsidRDefault="00B47A15" w:rsidP="00B47A15">
      <w:pPr>
        <w:pStyle w:val="Aucunstyle"/>
        <w:spacing w:after="170"/>
        <w:jc w:val="both"/>
        <w:rPr>
          <w:rFonts w:ascii="Calibri" w:hAnsi="Calibri" w:cs="AvantGarde-Book"/>
          <w:color w:val="3B3733"/>
          <w:sz w:val="20"/>
          <w:szCs w:val="20"/>
          <w:lang w:val="en-GB"/>
        </w:rPr>
      </w:pPr>
      <w:r w:rsidRPr="00432FBC">
        <w:rPr>
          <w:rFonts w:ascii="Calibri" w:hAnsi="Calibri" w:cs="AvantGarde-Demi"/>
          <w:caps/>
          <w:color w:val="759722"/>
          <w:sz w:val="20"/>
          <w:szCs w:val="20"/>
          <w:lang w:val="en-GB"/>
        </w:rPr>
        <w:t>What is it about?</w:t>
      </w:r>
    </w:p>
    <w:p w14:paraId="26AABF68" w14:textId="77777777" w:rsidR="00B47A15" w:rsidRPr="00432FBC" w:rsidRDefault="00B47A15" w:rsidP="00B47A15">
      <w:pPr>
        <w:pStyle w:val="Aucunstyle"/>
        <w:spacing w:after="57"/>
        <w:jc w:val="both"/>
        <w:rPr>
          <w:rFonts w:ascii="Calibri" w:hAnsi="Calibri" w:cs="AvantGarde-Book"/>
          <w:color w:val="3B3733"/>
          <w:spacing w:val="-3"/>
          <w:sz w:val="20"/>
          <w:szCs w:val="20"/>
          <w:lang w:val="en-GB"/>
        </w:rPr>
      </w:pPr>
      <w:r w:rsidRPr="00432FBC">
        <w:rPr>
          <w:rFonts w:ascii="Calibri" w:hAnsi="Calibri" w:cs="AvantGarde-Book"/>
          <w:color w:val="3B3733"/>
          <w:spacing w:val="-3"/>
          <w:sz w:val="20"/>
          <w:szCs w:val="20"/>
          <w:lang w:val="en-GB"/>
        </w:rPr>
        <w:t xml:space="preserve">An excuse of the “projective” denial type: “It is the fault of competitors”. Sometimes it is difficult for the consultant to respect this vision of the client. You can hear sarcastic consultants respond “Well then, we are going to write a letter demanding the competition to avoid having any reaction to which you would be hostile so that you can fulfil your objectives”. </w:t>
      </w:r>
    </w:p>
    <w:p w14:paraId="7F7DBD90" w14:textId="77777777" w:rsidR="00B47A15" w:rsidRPr="00432FBC" w:rsidRDefault="00B47A15" w:rsidP="00B47A15">
      <w:pPr>
        <w:pStyle w:val="Aucunstyle"/>
        <w:spacing w:after="57"/>
        <w:jc w:val="both"/>
        <w:rPr>
          <w:rFonts w:ascii="Calibri" w:hAnsi="Calibri" w:cs="AvantGarde-Book"/>
          <w:color w:val="3B3733"/>
          <w:spacing w:val="-3"/>
          <w:sz w:val="20"/>
          <w:szCs w:val="20"/>
          <w:lang w:val="en-GB"/>
        </w:rPr>
      </w:pPr>
      <w:r w:rsidRPr="00432FBC">
        <w:rPr>
          <w:rFonts w:ascii="Calibri" w:hAnsi="Calibri" w:cs="AvantGarde-Book"/>
          <w:color w:val="3B3733"/>
          <w:spacing w:val="-3"/>
          <w:sz w:val="20"/>
          <w:szCs w:val="20"/>
          <w:lang w:val="en-GB"/>
        </w:rPr>
        <w:t xml:space="preserve">This lack of respect is the denial by the consultant that the client has the right to see the world unrealistically and this is just what has brought him into his office. Above all, sarcasm is very counter-productive. </w:t>
      </w:r>
    </w:p>
    <w:p w14:paraId="15DE33C7" w14:textId="77777777" w:rsidR="00B47A15" w:rsidRPr="00432FBC" w:rsidRDefault="00B47A15" w:rsidP="00B47A15">
      <w:pPr>
        <w:pStyle w:val="Aucunstyle"/>
        <w:spacing w:after="57"/>
        <w:jc w:val="both"/>
        <w:rPr>
          <w:rFonts w:ascii="Calibri" w:hAnsi="Calibri" w:cs="AvantGarde-Book"/>
          <w:color w:val="3B3733"/>
          <w:sz w:val="20"/>
          <w:szCs w:val="20"/>
          <w:lang w:val="en-GB"/>
        </w:rPr>
      </w:pPr>
    </w:p>
    <w:p w14:paraId="08751384" w14:textId="77777777" w:rsidR="00B47A15" w:rsidRPr="00432FBC" w:rsidRDefault="00B47A15" w:rsidP="00B47A15">
      <w:pPr>
        <w:pStyle w:val="Aucunstyle"/>
        <w:spacing w:after="170"/>
        <w:jc w:val="both"/>
        <w:rPr>
          <w:rFonts w:ascii="Calibri" w:hAnsi="Calibri" w:cs="AvantGarde-Book"/>
          <w:color w:val="3B3733"/>
          <w:sz w:val="20"/>
          <w:szCs w:val="20"/>
          <w:lang w:val="en-GB"/>
        </w:rPr>
      </w:pPr>
      <w:r w:rsidRPr="00432FBC">
        <w:rPr>
          <w:rFonts w:ascii="Calibri" w:hAnsi="Calibri" w:cs="AvantGarde-Demi"/>
          <w:caps/>
          <w:color w:val="759722"/>
          <w:sz w:val="20"/>
          <w:szCs w:val="20"/>
          <w:lang w:val="en-GB"/>
        </w:rPr>
        <w:t xml:space="preserve">What to do? </w:t>
      </w:r>
    </w:p>
    <w:p w14:paraId="0E7A679A" w14:textId="77777777" w:rsidR="00B47A15" w:rsidRPr="00432FBC" w:rsidRDefault="00B47A15" w:rsidP="00B47A15">
      <w:pPr>
        <w:pStyle w:val="Aucunstyle"/>
        <w:spacing w:after="57"/>
        <w:jc w:val="both"/>
        <w:rPr>
          <w:rFonts w:ascii="Calibri" w:hAnsi="Calibri" w:cs="AvantGarde-Book"/>
          <w:color w:val="3B3733"/>
          <w:sz w:val="20"/>
          <w:szCs w:val="20"/>
          <w:lang w:val="en-GB"/>
        </w:rPr>
      </w:pPr>
      <w:r w:rsidRPr="00432FBC">
        <w:rPr>
          <w:rFonts w:ascii="Calibri" w:hAnsi="Calibri" w:cs="AvantGarde-Book"/>
          <w:color w:val="3B3733"/>
          <w:sz w:val="20"/>
          <w:szCs w:val="20"/>
          <w:lang w:val="en-GB"/>
        </w:rPr>
        <w:t xml:space="preserve">Cautiously get away from the alleged cause of his failure (as with any denial) and concentrate on the facts, the measures to take. </w:t>
      </w:r>
    </w:p>
    <w:p w14:paraId="08E53EB7" w14:textId="77777777" w:rsidR="00B47A15" w:rsidRPr="00432FBC" w:rsidRDefault="00B47A15" w:rsidP="00B47A15">
      <w:pPr>
        <w:pStyle w:val="Aucunstyle"/>
        <w:spacing w:after="57"/>
        <w:jc w:val="both"/>
        <w:rPr>
          <w:rFonts w:ascii="Calibri" w:hAnsi="Calibri" w:cs="AvantGarde-Book"/>
          <w:color w:val="3B3733"/>
          <w:sz w:val="20"/>
          <w:szCs w:val="20"/>
          <w:lang w:val="en-GB"/>
        </w:rPr>
      </w:pPr>
      <w:r w:rsidRPr="00432FBC">
        <w:rPr>
          <w:rFonts w:ascii="Calibri" w:hAnsi="Calibri" w:cs="AvantGarde-Book"/>
          <w:color w:val="3B3733"/>
          <w:sz w:val="20"/>
          <w:szCs w:val="20"/>
          <w:lang w:val="en-GB"/>
        </w:rPr>
        <w:t xml:space="preserve">It is sure that with a vision like that, the client is not sheltered from recidivism. </w:t>
      </w:r>
    </w:p>
    <w:p w14:paraId="5DA395B2" w14:textId="77777777" w:rsidR="00B47A15" w:rsidRPr="00432FBC" w:rsidRDefault="00B47A15" w:rsidP="00B47A15">
      <w:pPr>
        <w:pStyle w:val="Aucunstyle"/>
        <w:spacing w:after="57"/>
        <w:jc w:val="both"/>
        <w:rPr>
          <w:rFonts w:ascii="Calibri" w:hAnsi="Calibri" w:cs="AvantGarde-Book"/>
          <w:color w:val="3B3733"/>
          <w:sz w:val="20"/>
          <w:szCs w:val="20"/>
          <w:lang w:val="en-GB"/>
        </w:rPr>
      </w:pPr>
      <w:r w:rsidRPr="00432FBC">
        <w:rPr>
          <w:rFonts w:ascii="Calibri" w:hAnsi="Calibri" w:cs="AvantGarde-Book"/>
          <w:color w:val="3B3733"/>
          <w:sz w:val="20"/>
          <w:szCs w:val="20"/>
          <w:lang w:val="en-GB"/>
        </w:rPr>
        <w:t>Once the lifesaving measures have been taken, if the relationship is good, a little confrontation on the client’s vision of the world will be necessary. An explanation that the competition are supposed and are paid to take hostile and counter measures will clarify the work of the company head and in any case, will avoid the risk of ignorance and excessive naivety of this client.</w:t>
      </w:r>
    </w:p>
    <w:p w14:paraId="67B2B5BD" w14:textId="77777777" w:rsidR="00B47A15" w:rsidRPr="00432FBC" w:rsidRDefault="00B47A15" w:rsidP="00B47A15">
      <w:pPr>
        <w:pStyle w:val="Aucunstyle"/>
        <w:spacing w:after="57"/>
        <w:jc w:val="both"/>
        <w:rPr>
          <w:rFonts w:ascii="Calibri" w:hAnsi="Calibri" w:cs="AvantGarde-Book"/>
          <w:color w:val="3B3733"/>
          <w:sz w:val="20"/>
          <w:szCs w:val="20"/>
          <w:lang w:val="en-GB"/>
        </w:rPr>
      </w:pPr>
    </w:p>
    <w:p w14:paraId="4DF2F8F6" w14:textId="77777777" w:rsidR="00B47A15" w:rsidRPr="00432FBC" w:rsidRDefault="00B47A15" w:rsidP="00B47A15">
      <w:pPr>
        <w:pStyle w:val="Aucunstyle"/>
        <w:spacing w:after="170"/>
        <w:jc w:val="both"/>
        <w:rPr>
          <w:rFonts w:ascii="Calibri" w:hAnsi="Calibri" w:cs="AvantGarde-Book"/>
          <w:color w:val="3B3733"/>
          <w:spacing w:val="-5"/>
          <w:sz w:val="20"/>
          <w:szCs w:val="20"/>
          <w:lang w:val="en-GB"/>
        </w:rPr>
      </w:pPr>
    </w:p>
    <w:p w14:paraId="7D45E562" w14:textId="77777777" w:rsidR="00B47A15" w:rsidRPr="00432FBC" w:rsidRDefault="00B47A15" w:rsidP="00B47A15">
      <w:pPr>
        <w:pStyle w:val="Aucunstyle"/>
        <w:spacing w:after="57"/>
        <w:jc w:val="both"/>
        <w:rPr>
          <w:rFonts w:ascii="Calibri" w:hAnsi="Calibri" w:cs="AvantGarde-Book"/>
          <w:color w:val="3B3733"/>
          <w:sz w:val="20"/>
          <w:szCs w:val="20"/>
          <w:lang w:val="en-GB"/>
        </w:rPr>
      </w:pPr>
    </w:p>
    <w:p w14:paraId="7D7DCFA4" w14:textId="77777777" w:rsidR="00B47A15" w:rsidRPr="00432FBC" w:rsidRDefault="00B47A15" w:rsidP="00B47A15">
      <w:pPr>
        <w:pStyle w:val="Aucunstyle"/>
        <w:spacing w:after="57"/>
        <w:jc w:val="both"/>
        <w:rPr>
          <w:rFonts w:ascii="Calibri" w:hAnsi="Calibri" w:cs="AvantGarde-Book"/>
          <w:color w:val="3B3733"/>
          <w:sz w:val="20"/>
          <w:szCs w:val="20"/>
          <w:lang w:val="en-GB"/>
        </w:rPr>
      </w:pPr>
    </w:p>
    <w:p w14:paraId="5E93CE46" w14:textId="77777777" w:rsidR="00B47A15" w:rsidRPr="00432FBC" w:rsidRDefault="00B47A15" w:rsidP="00B47A15">
      <w:pPr>
        <w:pStyle w:val="Aucunstyle"/>
        <w:spacing w:after="170"/>
        <w:jc w:val="both"/>
        <w:rPr>
          <w:rFonts w:ascii="Calibri" w:hAnsi="Calibri" w:cs="AvantGarde-Book"/>
          <w:color w:val="3B3733"/>
          <w:sz w:val="20"/>
          <w:szCs w:val="20"/>
          <w:lang w:val="en-GB"/>
        </w:rPr>
      </w:pPr>
    </w:p>
    <w:p w14:paraId="675D2B78" w14:textId="77777777" w:rsidR="00B47A15" w:rsidRPr="00432FBC" w:rsidRDefault="00B47A15" w:rsidP="00B47A15">
      <w:pPr>
        <w:pStyle w:val="Aucunstyle"/>
        <w:spacing w:after="170"/>
        <w:jc w:val="both"/>
        <w:rPr>
          <w:rFonts w:ascii="Calibri" w:hAnsi="Calibri" w:cs="AvantGarde-Book"/>
          <w:color w:val="3B3733"/>
          <w:sz w:val="20"/>
          <w:szCs w:val="20"/>
          <w:lang w:val="en-GB"/>
        </w:rPr>
      </w:pPr>
    </w:p>
    <w:p w14:paraId="7C5984D7" w14:textId="77777777" w:rsidR="00660EA3" w:rsidRPr="00432FBC" w:rsidRDefault="00660EA3" w:rsidP="00B47A15">
      <w:pPr>
        <w:ind w:left="-1134"/>
        <w:rPr>
          <w:rFonts w:ascii="Calibri" w:hAnsi="Calibri"/>
          <w:sz w:val="20"/>
          <w:szCs w:val="20"/>
          <w:lang w:val="en-GB"/>
        </w:rPr>
      </w:pPr>
    </w:p>
    <w:sectPr w:rsidR="00660EA3" w:rsidRPr="00432FBC" w:rsidSect="00F27909">
      <w:footerReference w:type="default" r:id="rId7"/>
      <w:pgSz w:w="11900" w:h="16840"/>
      <w:pgMar w:top="851" w:right="1800" w:bottom="1440" w:left="1800" w:header="708" w:footer="1984" w:gutter="0"/>
      <w:cols w:space="708"/>
      <w:docGrid w:linePitch="1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5119CD" w14:textId="77777777" w:rsidR="0059145F" w:rsidRDefault="0059145F" w:rsidP="0059145F">
      <w:pPr>
        <w:spacing w:after="0"/>
      </w:pPr>
      <w:r>
        <w:separator/>
      </w:r>
    </w:p>
  </w:endnote>
  <w:endnote w:type="continuationSeparator" w:id="0">
    <w:p w14:paraId="4FFBE8DE" w14:textId="77777777" w:rsidR="0059145F" w:rsidRDefault="0059145F" w:rsidP="005914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2FF" w:usb1="400004FF" w:usb2="00000000" w:usb3="00000000" w:csb0="0000019F" w:csb1="00000000"/>
  </w:font>
  <w:font w:name="MS Mincho">
    <w:altName w:val="Calibri"/>
    <w:panose1 w:val="02020609040205080304"/>
    <w:charset w:val="4E"/>
    <w:family w:val="auto"/>
    <w:pitch w:val="variable"/>
    <w:sig w:usb0="E00002FF" w:usb1="6AC7FDFB" w:usb2="00000012" w:usb3="00000000" w:csb0="0002009F" w:csb1="00000000"/>
  </w:font>
  <w:font w:name="Times New Roman">
    <w:panose1 w:val="02020603050405020304"/>
    <w:charset w:val="00"/>
    <w:family w:val="roman"/>
    <w:pitch w:val="variable"/>
    <w:sig w:usb0="E0002EFF" w:usb1="C0007843" w:usb2="00000009" w:usb3="00000000" w:csb0="000001FF" w:csb1="00000000"/>
  </w:font>
  <w:font w:name="MinionPro-Regular">
    <w:altName w:val="Minion Pro"/>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arkMyWords">
    <w:altName w:val="Cambria"/>
    <w:panose1 w:val="00000000000000000000"/>
    <w:charset w:val="4D"/>
    <w:family w:val="auto"/>
    <w:notTrueType/>
    <w:pitch w:val="default"/>
    <w:sig w:usb0="00000003" w:usb1="00000000" w:usb2="00000000" w:usb3="00000000" w:csb0="00000001" w:csb1="00000000"/>
  </w:font>
  <w:font w:name="AvantGarde-BookOblique">
    <w:altName w:val="I Avant Garde BookOblique"/>
    <w:panose1 w:val="00000000000000000000"/>
    <w:charset w:val="4D"/>
    <w:family w:val="auto"/>
    <w:notTrueType/>
    <w:pitch w:val="default"/>
    <w:sig w:usb0="00000003" w:usb1="00000000" w:usb2="00000000" w:usb3="00000000" w:csb0="00000001" w:csb1="00000000"/>
  </w:font>
  <w:font w:name="AvantGarde-Book">
    <w:altName w:val="Avant Garde"/>
    <w:panose1 w:val="00000000000000000000"/>
    <w:charset w:val="4D"/>
    <w:family w:val="auto"/>
    <w:notTrueType/>
    <w:pitch w:val="default"/>
    <w:sig w:usb0="00000003" w:usb1="00000000" w:usb2="00000000" w:usb3="00000000" w:csb0="00000001" w:csb1="00000000"/>
  </w:font>
  <w:font w:name="AvantGarde-Demi">
    <w:altName w:val="B Avant Garde Demi"/>
    <w:panose1 w:val="00000000000000000000"/>
    <w:charset w:val="4D"/>
    <w:family w:val="auto"/>
    <w:notTrueType/>
    <w:pitch w:val="default"/>
    <w:sig w:usb0="00000003" w:usb1="00000000" w:usb2="00000000" w:usb3="00000000" w:csb0="00000001" w:csb1="00000000"/>
  </w:font>
  <w:font w:name="Arial-BoldMT">
    <w:altName w:val="Arial"/>
    <w:panose1 w:val="00000000000000000000"/>
    <w:charset w:val="4D"/>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D40A83" w14:textId="0D488A09" w:rsidR="0059145F" w:rsidRDefault="00F27909">
    <w:pPr>
      <w:pStyle w:val="Footer"/>
    </w:pPr>
    <w:r w:rsidRPr="0059145F">
      <w:rPr>
        <w:noProof/>
        <w:lang w:val="en-GB" w:eastAsia="en-GB"/>
      </w:rPr>
      <mc:AlternateContent>
        <mc:Choice Requires="wps">
          <w:drawing>
            <wp:anchor distT="0" distB="0" distL="114300" distR="114300" simplePos="0" relativeHeight="251666944" behindDoc="0" locked="0" layoutInCell="1" allowOverlap="1" wp14:anchorId="6DF242C8" wp14:editId="3906FBDD">
              <wp:simplePos x="0" y="0"/>
              <wp:positionH relativeFrom="column">
                <wp:posOffset>3799205</wp:posOffset>
              </wp:positionH>
              <wp:positionV relativeFrom="paragraph">
                <wp:posOffset>71755</wp:posOffset>
              </wp:positionV>
              <wp:extent cx="1371600" cy="228600"/>
              <wp:effectExtent l="0" t="0" r="0" b="0"/>
              <wp:wrapSquare wrapText="bothSides"/>
              <wp:docPr id="7" name="Text Box 7"/>
              <wp:cNvGraphicFramePr/>
              <a:graphic xmlns:a="http://schemas.openxmlformats.org/drawingml/2006/main">
                <a:graphicData uri="http://schemas.microsoft.com/office/word/2010/wordprocessingShape">
                  <wps:wsp>
                    <wps:cNvSpPr txBox="1"/>
                    <wps:spPr>
                      <a:xfrm>
                        <a:off x="0" y="0"/>
                        <a:ext cx="1371600" cy="2286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7DF6480D" w14:textId="2E88E008" w:rsidR="0059145F" w:rsidRPr="00432FBC" w:rsidRDefault="00432FBC" w:rsidP="0059145F">
                          <w:pPr>
                            <w:pStyle w:val="Paragraphestandard"/>
                            <w:tabs>
                              <w:tab w:val="right" w:pos="2451"/>
                            </w:tabs>
                            <w:rPr>
                              <w:rFonts w:ascii="Calibri" w:hAnsi="Calibri" w:cs="Arial-BoldMT"/>
                              <w:bCs/>
                              <w:color w:val="003399"/>
                              <w:sz w:val="12"/>
                              <w:szCs w:val="12"/>
                              <w:lang w:val="en-GB"/>
                            </w:rPr>
                          </w:pPr>
                          <w:r w:rsidRPr="00432FBC">
                            <w:rPr>
                              <w:rFonts w:ascii="Calibri" w:hAnsi="Calibri" w:cs="Arial-BoldMT"/>
                              <w:bCs/>
                              <w:color w:val="003399"/>
                              <w:sz w:val="12"/>
                              <w:szCs w:val="12"/>
                              <w:lang w:val="en-GB"/>
                            </w:rPr>
                            <w:t>Developed with the expertise o</w:t>
                          </w:r>
                          <w:r w:rsidR="0059145F" w:rsidRPr="00432FBC">
                            <w:rPr>
                              <w:rFonts w:ascii="Calibri" w:hAnsi="Calibri" w:cs="Arial-BoldMT"/>
                              <w:bCs/>
                              <w:color w:val="003399"/>
                              <w:sz w:val="12"/>
                              <w:szCs w:val="12"/>
                              <w:lang w:val="en-GB"/>
                            </w:rPr>
                            <w:t>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DF242C8" id="_x0000_t202" coordsize="21600,21600" o:spt="202" path="m,l,21600r21600,l21600,xe">
              <v:stroke joinstyle="miter"/>
              <v:path gradientshapeok="t" o:connecttype="rect"/>
            </v:shapetype>
            <v:shape id="Text Box 7" o:spid="_x0000_s1026" type="#_x0000_t202" style="position:absolute;margin-left:299.15pt;margin-top:5.65pt;width:108pt;height:18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" filled="f" stroked="f">
              <v:textbox>
                <w:txbxContent>
                  <w:p w14:paraId="7DF6480D" w14:textId="2E88E008" w:rsidR="0059145F" w:rsidRPr="00432FBC" w:rsidRDefault="00432FBC" w:rsidP="0059145F">
                    <w:pPr>
                      <w:pStyle w:val="Paragraphestandard"/>
                      <w:tabs>
                        <w:tab w:val="right" w:pos="2451"/>
                      </w:tabs>
                      <w:rPr>
                        <w:rFonts w:ascii="Calibri" w:hAnsi="Calibri" w:cs="Arial-BoldMT"/>
                        <w:bCs/>
                        <w:color w:val="003399"/>
                        <w:sz w:val="12"/>
                        <w:szCs w:val="12"/>
                        <w:lang w:val="en-GB"/>
                      </w:rPr>
                    </w:pPr>
                    <w:r w:rsidRPr="00432FBC">
                      <w:rPr>
                        <w:rFonts w:ascii="Calibri" w:hAnsi="Calibri" w:cs="Arial-BoldMT"/>
                        <w:bCs/>
                        <w:color w:val="003399"/>
                        <w:sz w:val="12"/>
                        <w:szCs w:val="12"/>
                        <w:lang w:val="en-GB"/>
                      </w:rPr>
                      <w:t>Developed with the expertise o</w:t>
                    </w:r>
                    <w:r w:rsidR="0059145F" w:rsidRPr="00432FBC">
                      <w:rPr>
                        <w:rFonts w:ascii="Calibri" w:hAnsi="Calibri" w:cs="Arial-BoldMT"/>
                        <w:bCs/>
                        <w:color w:val="003399"/>
                        <w:sz w:val="12"/>
                        <w:szCs w:val="12"/>
                        <w:lang w:val="en-GB"/>
                      </w:rPr>
                      <w:t>f</w:t>
                    </w:r>
                  </w:p>
                </w:txbxContent>
              </v:textbox>
              <w10:wrap type="square"/>
            </v:shape>
          </w:pict>
        </mc:Fallback>
      </mc:AlternateContent>
    </w:r>
    <w:r w:rsidRPr="0059145F">
      <w:rPr>
        <w:noProof/>
        <w:lang w:val="en-GB" w:eastAsia="en-GB"/>
      </w:rPr>
      <w:drawing>
        <wp:anchor distT="0" distB="0" distL="114300" distR="114300" simplePos="0" relativeHeight="251726336" behindDoc="1" locked="0" layoutInCell="1" allowOverlap="1" wp14:anchorId="58FA43C2" wp14:editId="7E0E019B">
          <wp:simplePos x="0" y="0"/>
          <wp:positionH relativeFrom="column">
            <wp:posOffset>4775200</wp:posOffset>
          </wp:positionH>
          <wp:positionV relativeFrom="paragraph">
            <wp:posOffset>116205</wp:posOffset>
          </wp:positionV>
          <wp:extent cx="685800" cy="520700"/>
          <wp:effectExtent l="0" t="0" r="0" b="0"/>
          <wp:wrapNone/>
          <wp:docPr id="14" name="Picture 14" descr="Macintosh SSD:Users:guillaume:Desktop:Anguille Graphic:2017:025 Xavier:Outils- word/ppt:Liens:logo:C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SSD:Users:guillaume:Desktop:Anguille Graphic:2017:025 Xavier:Outils- word/ppt:Liens:logo:Ced.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520700"/>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59145F">
      <w:rPr>
        <w:noProof/>
        <w:lang w:val="en-GB" w:eastAsia="en-GB"/>
      </w:rPr>
      <w:drawing>
        <wp:anchor distT="0" distB="0" distL="114300" distR="114300" simplePos="0" relativeHeight="251638272" behindDoc="1" locked="0" layoutInCell="1" allowOverlap="1" wp14:anchorId="3979E08C" wp14:editId="7770142C">
          <wp:simplePos x="0" y="0"/>
          <wp:positionH relativeFrom="column">
            <wp:posOffset>3829685</wp:posOffset>
          </wp:positionH>
          <wp:positionV relativeFrom="paragraph">
            <wp:posOffset>231775</wp:posOffset>
          </wp:positionV>
          <wp:extent cx="805180" cy="456565"/>
          <wp:effectExtent l="0" t="0" r="0" b="635"/>
          <wp:wrapNone/>
          <wp:docPr id="10" name="Picture 10" descr="Macintosh SSD:Users:guillaume:Desktop:Anguille Graphic:2017:025 Xavier:Outils- word/ppt:Liens:logo:bec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SSD:Users:guillaume:Desktop:Anguille Graphic:2017:025 Xavier:Outils- word/ppt:Liens:logo:beci.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05180" cy="456565"/>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59145F">
      <w:rPr>
        <w:noProof/>
        <w:lang w:val="en-GB" w:eastAsia="en-GB"/>
      </w:rPr>
      <mc:AlternateContent>
        <mc:Choice Requires="wps">
          <w:drawing>
            <wp:anchor distT="0" distB="0" distL="114300" distR="114300" simplePos="0" relativeHeight="251707904" behindDoc="0" locked="0" layoutInCell="1" allowOverlap="1" wp14:anchorId="3A89F607" wp14:editId="67295798">
              <wp:simplePos x="0" y="0"/>
              <wp:positionH relativeFrom="column">
                <wp:posOffset>1806575</wp:posOffset>
              </wp:positionH>
              <wp:positionV relativeFrom="paragraph">
                <wp:posOffset>228600</wp:posOffset>
              </wp:positionV>
              <wp:extent cx="1600200" cy="228600"/>
              <wp:effectExtent l="0" t="0" r="0" b="0"/>
              <wp:wrapSquare wrapText="bothSides"/>
              <wp:docPr id="9" name="Text Box 9"/>
              <wp:cNvGraphicFramePr/>
              <a:graphic xmlns:a="http://schemas.openxmlformats.org/drawingml/2006/main">
                <a:graphicData uri="http://schemas.microsoft.com/office/word/2010/wordprocessingShape">
                  <wps:wsp>
                    <wps:cNvSpPr txBox="1"/>
                    <wps:spPr>
                      <a:xfrm>
                        <a:off x="0" y="0"/>
                        <a:ext cx="1600200" cy="2286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B80024C" w14:textId="77777777" w:rsidR="0059145F" w:rsidRPr="00432FBC" w:rsidRDefault="0059145F" w:rsidP="0059145F">
                          <w:pPr>
                            <w:pStyle w:val="Paragraphestandard"/>
                            <w:tabs>
                              <w:tab w:val="right" w:pos="2451"/>
                            </w:tabs>
                            <w:rPr>
                              <w:rFonts w:ascii="Calibri" w:hAnsi="Calibri" w:cs="Arial-BoldMT"/>
                              <w:bCs/>
                              <w:color w:val="003399"/>
                              <w:sz w:val="12"/>
                              <w:szCs w:val="12"/>
                              <w:lang w:val="en-GB"/>
                            </w:rPr>
                          </w:pPr>
                          <w:r w:rsidRPr="00432FBC">
                            <w:rPr>
                              <w:rFonts w:ascii="Calibri" w:hAnsi="Calibri" w:cs="Arial-BoldMT"/>
                              <w:bCs/>
                              <w:color w:val="003399"/>
                              <w:sz w:val="12"/>
                              <w:szCs w:val="12"/>
                              <w:lang w:val="en-GB"/>
                            </w:rPr>
                            <w:t>Coordinated by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A89F607" id="Text Box 9" o:spid="_x0000_s1027" type="#_x0000_t202" style="position:absolute;margin-left:142.25pt;margin-top:18pt;width:126pt;height:18pt;z-index:2517079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" filled="f" stroked="f">
              <v:textbox>
                <w:txbxContent>
                  <w:p w14:paraId="4B80024C" w14:textId="77777777" w:rsidR="0059145F" w:rsidRPr="00432FBC" w:rsidRDefault="0059145F" w:rsidP="0059145F">
                    <w:pPr>
                      <w:pStyle w:val="Paragraphestandard"/>
                      <w:tabs>
                        <w:tab w:val="right" w:pos="2451"/>
                      </w:tabs>
                      <w:rPr>
                        <w:rFonts w:ascii="Calibri" w:hAnsi="Calibri" w:cs="Arial-BoldMT"/>
                        <w:bCs/>
                        <w:color w:val="003399"/>
                        <w:sz w:val="12"/>
                        <w:szCs w:val="12"/>
                        <w:lang w:val="en-GB"/>
                      </w:rPr>
                    </w:pPr>
                    <w:r w:rsidRPr="00432FBC">
                      <w:rPr>
                        <w:rFonts w:ascii="Calibri" w:hAnsi="Calibri" w:cs="Arial-BoldMT"/>
                        <w:bCs/>
                        <w:color w:val="003399"/>
                        <w:sz w:val="12"/>
                        <w:szCs w:val="12"/>
                        <w:lang w:val="en-GB"/>
                      </w:rPr>
                      <w:t>Coordinated by</w:t>
                    </w:r>
                  </w:p>
                </w:txbxContent>
              </v:textbox>
              <w10:wrap type="square"/>
            </v:shape>
          </w:pict>
        </mc:Fallback>
      </mc:AlternateContent>
    </w:r>
    <w:r w:rsidRPr="0059145F">
      <w:rPr>
        <w:noProof/>
        <w:lang w:val="en-GB" w:eastAsia="en-GB"/>
      </w:rPr>
      <w:drawing>
        <wp:anchor distT="0" distB="0" distL="114300" distR="114300" simplePos="0" relativeHeight="251655680" behindDoc="1" locked="0" layoutInCell="1" allowOverlap="1" wp14:anchorId="3684AE01" wp14:editId="497D08BD">
          <wp:simplePos x="0" y="0"/>
          <wp:positionH relativeFrom="column">
            <wp:posOffset>1548130</wp:posOffset>
          </wp:positionH>
          <wp:positionV relativeFrom="paragraph">
            <wp:posOffset>305435</wp:posOffset>
          </wp:positionV>
          <wp:extent cx="1147445" cy="289560"/>
          <wp:effectExtent l="0" t="0" r="0" b="0"/>
          <wp:wrapNone/>
          <wp:docPr id="12" name="Picture 12" descr="Macintosh SSD:Users:guillaume:Desktop:Anguille Graphic:2017:025 Xavier:Outils- word/ppt:Liens:logo:Logo_EUROCHAMBRES_colo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acintosh SSD:Users:guillaume:Desktop:Anguille Graphic:2017:025 Xavier:Outils- word/ppt:Liens:logo:Logo_EUROCHAMBRES_colour.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47445" cy="289560"/>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59145F">
      <w:rPr>
        <w:noProof/>
        <w:lang w:val="en-GB" w:eastAsia="en-GB"/>
      </w:rPr>
      <mc:AlternateContent>
        <mc:Choice Requires="wps">
          <w:drawing>
            <wp:anchor distT="0" distB="0" distL="114300" distR="114300" simplePos="0" relativeHeight="251686400" behindDoc="0" locked="0" layoutInCell="1" allowOverlap="1" wp14:anchorId="43117BB5" wp14:editId="46EBAA04">
              <wp:simplePos x="0" y="0"/>
              <wp:positionH relativeFrom="column">
                <wp:posOffset>86360</wp:posOffset>
              </wp:positionH>
              <wp:positionV relativeFrom="paragraph">
                <wp:posOffset>190500</wp:posOffset>
              </wp:positionV>
              <wp:extent cx="914400" cy="457200"/>
              <wp:effectExtent l="0" t="0" r="0" b="0"/>
              <wp:wrapNone/>
              <wp:docPr id="8" name="Text Box 8"/>
              <wp:cNvGraphicFramePr/>
              <a:graphic xmlns:a="http://schemas.openxmlformats.org/drawingml/2006/main">
                <a:graphicData uri="http://schemas.microsoft.com/office/word/2010/wordprocessingShape">
                  <wps:wsp>
                    <wps:cNvSpPr txBox="1"/>
                    <wps:spPr>
                      <a:xfrm>
                        <a:off x="0" y="0"/>
                        <a:ext cx="914400" cy="4572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A6F7812" w14:textId="77777777" w:rsidR="0059145F" w:rsidRPr="00432FBC" w:rsidRDefault="0059145F" w:rsidP="00432FBC">
                          <w:pPr>
                            <w:pStyle w:val="Paragraphestandard"/>
                            <w:tabs>
                              <w:tab w:val="right" w:pos="2451"/>
                            </w:tabs>
                            <w:spacing w:line="240" w:lineRule="auto"/>
                            <w:rPr>
                              <w:rFonts w:ascii="Calibri" w:hAnsi="Calibri" w:cs="Arial-BoldMT"/>
                              <w:bCs/>
                              <w:color w:val="003399"/>
                              <w:sz w:val="12"/>
                              <w:szCs w:val="12"/>
                              <w:lang w:val="en-GB"/>
                            </w:rPr>
                          </w:pPr>
                          <w:r w:rsidRPr="00432FBC">
                            <w:rPr>
                              <w:rFonts w:ascii="Calibri" w:hAnsi="Calibri" w:cs="Arial-BoldMT"/>
                              <w:bCs/>
                              <w:color w:val="003399"/>
                              <w:sz w:val="12"/>
                              <w:szCs w:val="12"/>
                              <w:lang w:val="en-GB"/>
                            </w:rPr>
                            <w:t xml:space="preserve">Co-funded by the </w:t>
                          </w:r>
                          <w:r w:rsidRPr="00432FBC">
                            <w:rPr>
                              <w:rFonts w:ascii="Calibri" w:hAnsi="Calibri" w:cs="Arial-BoldMT"/>
                              <w:bCs/>
                              <w:color w:val="003399"/>
                              <w:sz w:val="12"/>
                              <w:szCs w:val="12"/>
                              <w:lang w:val="en-GB"/>
                            </w:rPr>
                            <w:br/>
                            <w:t xml:space="preserve">Justice Programme </w:t>
                          </w:r>
                          <w:r w:rsidRPr="00432FBC">
                            <w:rPr>
                              <w:rFonts w:ascii="Calibri" w:hAnsi="Calibri" w:cs="Arial-BoldMT"/>
                              <w:bCs/>
                              <w:color w:val="003399"/>
                              <w:sz w:val="12"/>
                              <w:szCs w:val="12"/>
                              <w:lang w:val="en-GB"/>
                            </w:rPr>
                            <w:br/>
                            <w:t>of the European Union</w:t>
                          </w:r>
                        </w:p>
                        <w:p w14:paraId="415E0090" w14:textId="77777777" w:rsidR="0059145F" w:rsidRPr="00432FBC" w:rsidRDefault="0059145F" w:rsidP="0059145F">
                          <w:pPr>
                            <w:pStyle w:val="Paragraphestandard"/>
                            <w:tabs>
                              <w:tab w:val="right" w:pos="2451"/>
                            </w:tabs>
                            <w:rPr>
                              <w:rFonts w:ascii="Calibri" w:hAnsi="Calibri" w:cs="Arial-BoldMT"/>
                              <w:b/>
                              <w:bCs/>
                              <w:color w:val="004394"/>
                              <w:sz w:val="8"/>
                              <w:szCs w:val="8"/>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117BB5" id="Text Box 8" o:spid="_x0000_s1028" type="#_x0000_t202" style="position:absolute;margin-left:6.8pt;margin-top:15pt;width:1in;height:36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" filled="f" stroked="f">
              <v:textbox>
                <w:txbxContent>
                  <w:p w14:paraId="1A6F7812" w14:textId="77777777" w:rsidR="0059145F" w:rsidRPr="00432FBC" w:rsidRDefault="0059145F" w:rsidP="00432FBC">
                    <w:pPr>
                      <w:pStyle w:val="Paragraphestandard"/>
                      <w:tabs>
                        <w:tab w:val="right" w:pos="2451"/>
                      </w:tabs>
                      <w:spacing w:line="240" w:lineRule="auto"/>
                      <w:rPr>
                        <w:rFonts w:ascii="Calibri" w:hAnsi="Calibri" w:cs="Arial-BoldMT"/>
                        <w:bCs/>
                        <w:color w:val="003399"/>
                        <w:sz w:val="12"/>
                        <w:szCs w:val="12"/>
                        <w:lang w:val="en-GB"/>
                      </w:rPr>
                    </w:pPr>
                    <w:r w:rsidRPr="00432FBC">
                      <w:rPr>
                        <w:rFonts w:ascii="Calibri" w:hAnsi="Calibri" w:cs="Arial-BoldMT"/>
                        <w:bCs/>
                        <w:color w:val="003399"/>
                        <w:sz w:val="12"/>
                        <w:szCs w:val="12"/>
                        <w:lang w:val="en-GB"/>
                      </w:rPr>
                      <w:t xml:space="preserve">Co-funded by the </w:t>
                    </w:r>
                    <w:r w:rsidRPr="00432FBC">
                      <w:rPr>
                        <w:rFonts w:ascii="Calibri" w:hAnsi="Calibri" w:cs="Arial-BoldMT"/>
                        <w:bCs/>
                        <w:color w:val="003399"/>
                        <w:sz w:val="12"/>
                        <w:szCs w:val="12"/>
                        <w:lang w:val="en-GB"/>
                      </w:rPr>
                      <w:br/>
                      <w:t xml:space="preserve">Justice Programme </w:t>
                    </w:r>
                    <w:r w:rsidRPr="00432FBC">
                      <w:rPr>
                        <w:rFonts w:ascii="Calibri" w:hAnsi="Calibri" w:cs="Arial-BoldMT"/>
                        <w:bCs/>
                        <w:color w:val="003399"/>
                        <w:sz w:val="12"/>
                        <w:szCs w:val="12"/>
                        <w:lang w:val="en-GB"/>
                      </w:rPr>
                      <w:br/>
                      <w:t>of the European Union</w:t>
                    </w:r>
                  </w:p>
                  <w:p w14:paraId="415E0090" w14:textId="77777777" w:rsidR="0059145F" w:rsidRPr="00432FBC" w:rsidRDefault="0059145F" w:rsidP="0059145F">
                    <w:pPr>
                      <w:pStyle w:val="Paragraphestandard"/>
                      <w:tabs>
                        <w:tab w:val="right" w:pos="2451"/>
                      </w:tabs>
                      <w:rPr>
                        <w:rFonts w:ascii="Calibri" w:hAnsi="Calibri" w:cs="Arial-BoldMT"/>
                        <w:b/>
                        <w:bCs/>
                        <w:color w:val="004394"/>
                        <w:sz w:val="8"/>
                        <w:szCs w:val="8"/>
                        <w:lang w:val="en-GB"/>
                      </w:rPr>
                    </w:pPr>
                  </w:p>
                </w:txbxContent>
              </v:textbox>
            </v:shape>
          </w:pict>
        </mc:Fallback>
      </mc:AlternateContent>
    </w:r>
    <w:r w:rsidRPr="0059145F">
      <w:rPr>
        <w:noProof/>
        <w:lang w:val="en-GB" w:eastAsia="en-GB"/>
      </w:rPr>
      <mc:AlternateContent>
        <mc:Choice Requires="wps">
          <w:drawing>
            <wp:anchor distT="0" distB="0" distL="114300" distR="114300" simplePos="0" relativeHeight="251599360" behindDoc="0" locked="0" layoutInCell="1" allowOverlap="1" wp14:anchorId="1B754690" wp14:editId="4F7FC311">
              <wp:simplePos x="0" y="0"/>
              <wp:positionH relativeFrom="column">
                <wp:posOffset>-403860</wp:posOffset>
              </wp:positionH>
              <wp:positionV relativeFrom="paragraph">
                <wp:posOffset>918210</wp:posOffset>
              </wp:positionV>
              <wp:extent cx="6172200" cy="28067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6172200" cy="28067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B05ECB4" w14:textId="77777777" w:rsidR="0059145F" w:rsidRPr="00432FBC" w:rsidRDefault="0059145F" w:rsidP="00432FBC">
                          <w:pPr>
                            <w:pStyle w:val="Paragraphestandard"/>
                            <w:tabs>
                              <w:tab w:val="right" w:pos="2451"/>
                            </w:tabs>
                            <w:jc w:val="center"/>
                            <w:rPr>
                              <w:rFonts w:ascii="Calibri" w:hAnsi="Calibri" w:cs="Arial-BoldMT"/>
                              <w:bCs/>
                              <w:color w:val="003399"/>
                              <w:sz w:val="12"/>
                              <w:szCs w:val="12"/>
                              <w:lang w:val="en-GB"/>
                            </w:rPr>
                          </w:pPr>
                          <w:r w:rsidRPr="00432FBC">
                            <w:rPr>
                              <w:rFonts w:ascii="Calibri" w:hAnsi="Calibri" w:cs="Arial-BoldMT"/>
                              <w:bCs/>
                              <w:color w:val="003399"/>
                              <w:sz w:val="12"/>
                              <w:szCs w:val="12"/>
                              <w:lang w:val="en-GB"/>
                            </w:rPr>
                            <w:t xml:space="preserve">This publication has been produced with the financial support of the Justice Programme of the European Union. The contents of this publication are the sole </w:t>
                          </w:r>
                          <w:r w:rsidRPr="00432FBC">
                            <w:rPr>
                              <w:rFonts w:ascii="Calibri" w:hAnsi="Calibri" w:cs="Arial-BoldMT"/>
                              <w:bCs/>
                              <w:color w:val="003399"/>
                              <w:sz w:val="12"/>
                              <w:szCs w:val="12"/>
                              <w:lang w:val="en-GB"/>
                            </w:rPr>
                            <w:br/>
                            <w:t>responsibility of the PRE-SOLVE consortium and can in no way be taken to reflect the views of the European Commission.</w:t>
                          </w:r>
                        </w:p>
                        <w:p w14:paraId="7D567347" w14:textId="77777777" w:rsidR="0059145F" w:rsidRPr="00432FBC" w:rsidRDefault="0059145F" w:rsidP="0059145F">
                          <w:pPr>
                            <w:rPr>
                              <w:rFonts w:ascii="Calibri" w:hAnsi="Calibri"/>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B754690" id="Text Box 2" o:spid="_x0000_s1029" type="#_x0000_t202" style="position:absolute;margin-left:-31.8pt;margin-top:72.3pt;width:486pt;height:22.1pt;z-index:251599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" filled="f" stroked="f">
              <v:textbox>
                <w:txbxContent>
                  <w:p w14:paraId="0B05ECB4" w14:textId="77777777" w:rsidR="0059145F" w:rsidRPr="00432FBC" w:rsidRDefault="0059145F" w:rsidP="00432FBC">
                    <w:pPr>
                      <w:pStyle w:val="Paragraphestandard"/>
                      <w:tabs>
                        <w:tab w:val="right" w:pos="2451"/>
                      </w:tabs>
                      <w:jc w:val="center"/>
                      <w:rPr>
                        <w:rFonts w:ascii="Calibri" w:hAnsi="Calibri" w:cs="Arial-BoldMT"/>
                        <w:bCs/>
                        <w:color w:val="003399"/>
                        <w:sz w:val="12"/>
                        <w:szCs w:val="12"/>
                        <w:lang w:val="en-GB"/>
                      </w:rPr>
                    </w:pPr>
                    <w:r w:rsidRPr="00432FBC">
                      <w:rPr>
                        <w:rFonts w:ascii="Calibri" w:hAnsi="Calibri" w:cs="Arial-BoldMT"/>
                        <w:bCs/>
                        <w:color w:val="003399"/>
                        <w:sz w:val="12"/>
                        <w:szCs w:val="12"/>
                        <w:lang w:val="en-GB"/>
                      </w:rPr>
                      <w:t xml:space="preserve">This publication has been produced with the financial support of the Justice Programme of the European Union. The contents of this publication are the sole </w:t>
                    </w:r>
                    <w:r w:rsidRPr="00432FBC">
                      <w:rPr>
                        <w:rFonts w:ascii="Calibri" w:hAnsi="Calibri" w:cs="Arial-BoldMT"/>
                        <w:bCs/>
                        <w:color w:val="003399"/>
                        <w:sz w:val="12"/>
                        <w:szCs w:val="12"/>
                        <w:lang w:val="en-GB"/>
                      </w:rPr>
                      <w:br/>
                      <w:t>responsibility of the PRE-SOLVE consortium and can in no way be taken to reflect the views of the European Commission.</w:t>
                    </w:r>
                  </w:p>
                  <w:p w14:paraId="7D567347" w14:textId="77777777" w:rsidR="0059145F" w:rsidRPr="00432FBC" w:rsidRDefault="0059145F" w:rsidP="0059145F">
                    <w:pPr>
                      <w:rPr>
                        <w:rFonts w:ascii="Calibri" w:hAnsi="Calibri"/>
                        <w:lang w:val="en-GB"/>
                      </w:rPr>
                    </w:pPr>
                  </w:p>
                </w:txbxContent>
              </v:textbox>
              <w10:wrap type="square"/>
            </v:shape>
          </w:pict>
        </mc:Fallback>
      </mc:AlternateContent>
    </w:r>
    <w:r w:rsidRPr="0059145F">
      <w:rPr>
        <w:noProof/>
        <w:lang w:val="en-GB" w:eastAsia="en-GB"/>
      </w:rPr>
      <w:drawing>
        <wp:anchor distT="0" distB="0" distL="114300" distR="114300" simplePos="0" relativeHeight="251616768" behindDoc="0" locked="0" layoutInCell="1" allowOverlap="1" wp14:anchorId="6EEA2A03" wp14:editId="2E080A1C">
          <wp:simplePos x="0" y="0"/>
          <wp:positionH relativeFrom="column">
            <wp:posOffset>-533400</wp:posOffset>
          </wp:positionH>
          <wp:positionV relativeFrom="paragraph">
            <wp:posOffset>158115</wp:posOffset>
          </wp:positionV>
          <wp:extent cx="690245" cy="479425"/>
          <wp:effectExtent l="0" t="0" r="0" b="0"/>
          <wp:wrapNone/>
          <wp:docPr id="4" name="Picture 4" descr="Macintosh SSD:Users:guillaume:Desktop:Anguille Graphic:2017:025 Xavier:Outils- word/ppt:Liens:logo:euro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cintosh SSD:Users:guillaume:Desktop:Anguille Graphic:2017:025 Xavier:Outils- word/ppt:Liens:logo:europe.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90245" cy="479425"/>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E7D07A" w14:textId="77777777" w:rsidR="0059145F" w:rsidRDefault="0059145F" w:rsidP="0059145F">
      <w:pPr>
        <w:spacing w:after="0"/>
      </w:pPr>
      <w:r>
        <w:separator/>
      </w:r>
    </w:p>
  </w:footnote>
  <w:footnote w:type="continuationSeparator" w:id="0">
    <w:p w14:paraId="25842CA7" w14:textId="77777777" w:rsidR="0059145F" w:rsidRDefault="0059145F" w:rsidP="0059145F">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A15"/>
    <w:rsid w:val="00432FBC"/>
    <w:rsid w:val="004E7558"/>
    <w:rsid w:val="004F3671"/>
    <w:rsid w:val="0059145F"/>
    <w:rsid w:val="00660EA3"/>
    <w:rsid w:val="006C27C2"/>
    <w:rsid w:val="009F45A9"/>
    <w:rsid w:val="00AC13B2"/>
    <w:rsid w:val="00B47A15"/>
    <w:rsid w:val="00BF440A"/>
    <w:rsid w:val="00F27909"/>
  </w:rsids>
  <m:mathPr>
    <m:mathFont m:val="Cambria Math"/>
    <m:brkBin m:val="before"/>
    <m:brkBinSub m:val="--"/>
    <m:smallFrac m:val="0"/>
    <m:dispDef m:val="0"/>
    <m:lMargin m:val="0"/>
    <m:rMargin m:val="0"/>
    <m:defJc m:val="centerGroup"/>
    <m:wrapRight/>
    <m:intLim m:val="subSup"/>
    <m:naryLim m:val="subSup"/>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D399BE3"/>
  <w15:docId w15:val="{959F98A0-1A50-4856-AB7B-8405F7C57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fr-FR" w:eastAsia="ja-JP" w:bidi="ar-SA"/>
      </w:rPr>
    </w:rPrDefault>
    <w:pPrDefault>
      <w:pPr>
        <w:spacing w:after="200"/>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47A1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ucunstyle">
    <w:name w:val="[Aucun style]"/>
    <w:rsid w:val="00B47A15"/>
    <w:pPr>
      <w:widowControl w:val="0"/>
      <w:autoSpaceDE w:val="0"/>
      <w:autoSpaceDN w:val="0"/>
      <w:adjustRightInd w:val="0"/>
      <w:spacing w:after="0" w:line="288" w:lineRule="auto"/>
      <w:textAlignment w:val="center"/>
    </w:pPr>
    <w:rPr>
      <w:rFonts w:ascii="MinionPro-Regular" w:hAnsi="MinionPro-Regular" w:cs="MinionPro-Regular"/>
      <w:color w:val="000000"/>
    </w:rPr>
  </w:style>
  <w:style w:type="paragraph" w:customStyle="1" w:styleId="Paragraphestandard">
    <w:name w:val="[Paragraphe standard]"/>
    <w:basedOn w:val="Normal"/>
    <w:uiPriority w:val="99"/>
    <w:rsid w:val="00B47A15"/>
    <w:pPr>
      <w:widowControl w:val="0"/>
      <w:autoSpaceDE w:val="0"/>
      <w:autoSpaceDN w:val="0"/>
      <w:adjustRightInd w:val="0"/>
      <w:spacing w:after="0" w:line="288" w:lineRule="auto"/>
      <w:textAlignment w:val="center"/>
    </w:pPr>
    <w:rPr>
      <w:rFonts w:ascii="MinionPro-Regular" w:hAnsi="MinionPro-Regular" w:cs="MinionPro-Regular"/>
      <w:color w:val="000000"/>
    </w:rPr>
  </w:style>
  <w:style w:type="paragraph" w:styleId="Header">
    <w:name w:val="header"/>
    <w:basedOn w:val="Normal"/>
    <w:link w:val="HeaderChar"/>
    <w:uiPriority w:val="99"/>
    <w:unhideWhenUsed/>
    <w:rsid w:val="0059145F"/>
    <w:pPr>
      <w:tabs>
        <w:tab w:val="center" w:pos="4153"/>
        <w:tab w:val="right" w:pos="8306"/>
      </w:tabs>
      <w:spacing w:after="0"/>
    </w:pPr>
  </w:style>
  <w:style w:type="character" w:customStyle="1" w:styleId="HeaderChar">
    <w:name w:val="Header Char"/>
    <w:basedOn w:val="DefaultParagraphFont"/>
    <w:link w:val="Header"/>
    <w:uiPriority w:val="99"/>
    <w:rsid w:val="0059145F"/>
  </w:style>
  <w:style w:type="paragraph" w:styleId="Footer">
    <w:name w:val="footer"/>
    <w:basedOn w:val="Normal"/>
    <w:link w:val="FooterChar"/>
    <w:uiPriority w:val="99"/>
    <w:unhideWhenUsed/>
    <w:rsid w:val="0059145F"/>
    <w:pPr>
      <w:tabs>
        <w:tab w:val="center" w:pos="4153"/>
        <w:tab w:val="right" w:pos="8306"/>
      </w:tabs>
      <w:spacing w:after="0"/>
    </w:pPr>
  </w:style>
  <w:style w:type="character" w:customStyle="1" w:styleId="FooterChar">
    <w:name w:val="Footer Char"/>
    <w:basedOn w:val="DefaultParagraphFont"/>
    <w:link w:val="Footer"/>
    <w:uiPriority w:val="99"/>
    <w:rsid w:val="005914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3140</Words>
  <Characters>17902</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
    </vt:vector>
  </TitlesOfParts>
  <Company>ESAPV</Company>
  <LinksUpToDate>false</LinksUpToDate>
  <CharactersWithSpaces>21001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guillaume ancion</dc:creator>
  <cp:keywords/>
  <dc:description/>
  <cp:lastModifiedBy>Isabelle DAUSSUN</cp:lastModifiedBy>
  <cp:revision>5</cp:revision>
  <dcterms:created xsi:type="dcterms:W3CDTF">2017-02-07T11:40:00Z</dcterms:created>
  <dcterms:modified xsi:type="dcterms:W3CDTF">2017-02-13T11:31:00Z</dcterms:modified>
</cp:coreProperties>
</file>